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AFA1B" w14:textId="752A8A7D" w:rsidR="009C5774" w:rsidRPr="009C5774" w:rsidRDefault="009C5774" w:rsidP="009C5774">
      <w:pPr>
        <w:jc w:val="center"/>
        <w:rPr>
          <w:rFonts w:ascii="黑体" w:eastAsia="黑体" w:hAnsi="黑体"/>
          <w:sz w:val="30"/>
          <w:szCs w:val="30"/>
        </w:rPr>
      </w:pPr>
      <w:r w:rsidRPr="009C5774">
        <w:rPr>
          <w:rFonts w:ascii="黑体" w:eastAsia="黑体" w:hAnsi="黑体" w:hint="eastAsia"/>
          <w:sz w:val="30"/>
          <w:szCs w:val="30"/>
        </w:rPr>
        <w:t>南通大学2</w:t>
      </w:r>
      <w:r w:rsidRPr="009C5774">
        <w:rPr>
          <w:rFonts w:ascii="黑体" w:eastAsia="黑体" w:hAnsi="黑体"/>
          <w:sz w:val="30"/>
          <w:szCs w:val="30"/>
        </w:rPr>
        <w:t>020</w:t>
      </w:r>
      <w:r w:rsidRPr="009C5774">
        <w:rPr>
          <w:rFonts w:ascii="黑体" w:eastAsia="黑体" w:hAnsi="黑体" w:hint="eastAsia"/>
          <w:sz w:val="30"/>
          <w:szCs w:val="30"/>
        </w:rPr>
        <w:t>年</w:t>
      </w:r>
      <w:r w:rsidRPr="009C5774">
        <w:rPr>
          <w:rFonts w:ascii="黑体" w:eastAsia="黑体" w:hAnsi="黑体"/>
          <w:sz w:val="30"/>
          <w:szCs w:val="30"/>
        </w:rPr>
        <w:t>一级A</w:t>
      </w:r>
      <w:r w:rsidRPr="009C5774">
        <w:rPr>
          <w:rFonts w:ascii="黑体" w:eastAsia="黑体" w:hAnsi="黑体" w:hint="eastAsia"/>
          <w:sz w:val="30"/>
          <w:szCs w:val="30"/>
        </w:rPr>
        <w:t>研究</w:t>
      </w:r>
      <w:r w:rsidRPr="009C5774">
        <w:rPr>
          <w:rFonts w:ascii="黑体" w:eastAsia="黑体" w:hAnsi="黑体"/>
          <w:sz w:val="30"/>
          <w:szCs w:val="30"/>
        </w:rPr>
        <w:t>论文</w:t>
      </w:r>
    </w:p>
    <w:tbl>
      <w:tblPr>
        <w:tblW w:w="7020" w:type="dxa"/>
        <w:jc w:val="center"/>
        <w:tblLayout w:type="fixed"/>
        <w:tblCellMar>
          <w:left w:w="79" w:type="dxa"/>
          <w:right w:w="79" w:type="dxa"/>
        </w:tblCellMar>
        <w:tblLook w:val="0000" w:firstRow="0" w:lastRow="0" w:firstColumn="0" w:lastColumn="0" w:noHBand="0" w:noVBand="0"/>
      </w:tblPr>
      <w:tblGrid>
        <w:gridCol w:w="430"/>
        <w:gridCol w:w="2206"/>
        <w:gridCol w:w="1740"/>
        <w:gridCol w:w="833"/>
        <w:gridCol w:w="1811"/>
      </w:tblGrid>
      <w:tr w:rsidR="009C5774" w14:paraId="0ABC679A" w14:textId="77777777" w:rsidTr="00D15404">
        <w:trPr>
          <w:trHeight w:val="620"/>
          <w:tblHeader/>
          <w:jc w:val="center"/>
        </w:trPr>
        <w:tc>
          <w:tcPr>
            <w:tcW w:w="430" w:type="dxa"/>
            <w:tcBorders>
              <w:top w:val="single" w:sz="4" w:space="0" w:color="000000"/>
              <w:left w:val="single" w:sz="4" w:space="0" w:color="000000"/>
              <w:bottom w:val="single" w:sz="4" w:space="0" w:color="000000"/>
              <w:right w:val="single" w:sz="4" w:space="0" w:color="000000"/>
            </w:tcBorders>
            <w:shd w:val="clear" w:color="auto" w:fill="D7D7D7"/>
            <w:vAlign w:val="center"/>
          </w:tcPr>
          <w:p w14:paraId="5E4E5607" w14:textId="77777777" w:rsidR="009C5774" w:rsidRDefault="009C5774" w:rsidP="00D15404">
            <w:pPr>
              <w:widowControl/>
              <w:snapToGrid w:val="0"/>
              <w:ind w:leftChars="-50" w:left="-105" w:rightChars="-50" w:right="-105"/>
              <w:jc w:val="center"/>
              <w:textAlignment w:val="center"/>
              <w:rPr>
                <w:rFonts w:ascii="黑体" w:eastAsia="黑体" w:hAnsi="黑体" w:cs="黑体" w:hint="eastAsia"/>
                <w:sz w:val="20"/>
                <w:szCs w:val="20"/>
              </w:rPr>
            </w:pPr>
            <w:r>
              <w:rPr>
                <w:rFonts w:ascii="黑体" w:eastAsia="黑体" w:hAnsi="黑体" w:cs="黑体" w:hint="eastAsia"/>
                <w:kern w:val="0"/>
                <w:sz w:val="20"/>
                <w:szCs w:val="20"/>
                <w:lang w:bidi="ar"/>
              </w:rPr>
              <w:t>序号</w:t>
            </w:r>
          </w:p>
        </w:tc>
        <w:tc>
          <w:tcPr>
            <w:tcW w:w="2206" w:type="dxa"/>
            <w:tcBorders>
              <w:top w:val="single" w:sz="4" w:space="0" w:color="000000"/>
              <w:left w:val="single" w:sz="4" w:space="0" w:color="000000"/>
              <w:bottom w:val="single" w:sz="4" w:space="0" w:color="000000"/>
              <w:right w:val="single" w:sz="4" w:space="0" w:color="000000"/>
            </w:tcBorders>
            <w:shd w:val="clear" w:color="auto" w:fill="D7D7D7"/>
            <w:vAlign w:val="center"/>
          </w:tcPr>
          <w:p w14:paraId="7E473131" w14:textId="77777777" w:rsidR="009C5774" w:rsidRDefault="009C5774" w:rsidP="00D15404">
            <w:pPr>
              <w:widowControl/>
              <w:snapToGrid w:val="0"/>
              <w:jc w:val="center"/>
              <w:textAlignment w:val="center"/>
              <w:rPr>
                <w:rFonts w:ascii="黑体" w:eastAsia="黑体" w:hAnsi="黑体" w:cs="黑体" w:hint="eastAsia"/>
                <w:sz w:val="20"/>
                <w:szCs w:val="20"/>
              </w:rPr>
            </w:pPr>
            <w:r>
              <w:rPr>
                <w:rFonts w:ascii="黑体" w:eastAsia="黑体" w:hAnsi="黑体" w:cs="黑体" w:hint="eastAsia"/>
                <w:kern w:val="0"/>
                <w:sz w:val="20"/>
                <w:szCs w:val="20"/>
                <w:lang w:bidi="ar"/>
              </w:rPr>
              <w:t>名称</w:t>
            </w:r>
          </w:p>
        </w:tc>
        <w:tc>
          <w:tcPr>
            <w:tcW w:w="1740" w:type="dxa"/>
            <w:tcBorders>
              <w:top w:val="single" w:sz="4" w:space="0" w:color="000000"/>
              <w:left w:val="single" w:sz="4" w:space="0" w:color="000000"/>
              <w:bottom w:val="single" w:sz="4" w:space="0" w:color="000000"/>
              <w:right w:val="single" w:sz="4" w:space="0" w:color="000000"/>
            </w:tcBorders>
            <w:shd w:val="clear" w:color="auto" w:fill="D7D7D7"/>
            <w:vAlign w:val="center"/>
          </w:tcPr>
          <w:p w14:paraId="0C371F2A" w14:textId="77777777" w:rsidR="009C5774" w:rsidRDefault="009C5774" w:rsidP="00D15404">
            <w:pPr>
              <w:widowControl/>
              <w:snapToGrid w:val="0"/>
              <w:jc w:val="center"/>
              <w:textAlignment w:val="center"/>
              <w:rPr>
                <w:rFonts w:ascii="黑体" w:eastAsia="黑体" w:hAnsi="黑体" w:cs="黑体" w:hint="eastAsia"/>
                <w:kern w:val="0"/>
                <w:sz w:val="20"/>
                <w:szCs w:val="20"/>
                <w:lang w:bidi="ar"/>
              </w:rPr>
            </w:pPr>
            <w:r>
              <w:rPr>
                <w:rFonts w:ascii="黑体" w:eastAsia="黑体" w:hAnsi="黑体" w:cs="黑体" w:hint="eastAsia"/>
                <w:kern w:val="0"/>
                <w:sz w:val="20"/>
                <w:szCs w:val="20"/>
                <w:lang w:bidi="ar"/>
              </w:rPr>
              <w:t>发表刊物/</w:t>
            </w:r>
          </w:p>
          <w:p w14:paraId="39B33333" w14:textId="77777777" w:rsidR="009C5774" w:rsidRDefault="009C5774" w:rsidP="00D15404">
            <w:pPr>
              <w:widowControl/>
              <w:snapToGrid w:val="0"/>
              <w:jc w:val="center"/>
              <w:textAlignment w:val="center"/>
              <w:rPr>
                <w:rFonts w:ascii="黑体" w:eastAsia="黑体" w:hAnsi="黑体" w:cs="黑体" w:hint="eastAsia"/>
                <w:sz w:val="20"/>
                <w:szCs w:val="20"/>
              </w:rPr>
            </w:pPr>
            <w:r>
              <w:rPr>
                <w:rFonts w:ascii="黑体" w:eastAsia="黑体" w:hAnsi="黑体" w:cs="黑体" w:hint="eastAsia"/>
                <w:kern w:val="0"/>
                <w:sz w:val="20"/>
                <w:szCs w:val="20"/>
                <w:lang w:bidi="ar"/>
              </w:rPr>
              <w:t>论文集</w:t>
            </w:r>
          </w:p>
        </w:tc>
        <w:tc>
          <w:tcPr>
            <w:tcW w:w="833" w:type="dxa"/>
            <w:tcBorders>
              <w:top w:val="single" w:sz="4" w:space="0" w:color="000000"/>
              <w:left w:val="single" w:sz="4" w:space="0" w:color="000000"/>
              <w:bottom w:val="single" w:sz="4" w:space="0" w:color="000000"/>
              <w:right w:val="single" w:sz="4" w:space="0" w:color="000000"/>
            </w:tcBorders>
            <w:shd w:val="clear" w:color="auto" w:fill="D7D7D7"/>
            <w:vAlign w:val="center"/>
          </w:tcPr>
          <w:p w14:paraId="2ABFF40F" w14:textId="77777777" w:rsidR="009C5774" w:rsidRDefault="009C5774" w:rsidP="00D15404">
            <w:pPr>
              <w:widowControl/>
              <w:snapToGrid w:val="0"/>
              <w:jc w:val="center"/>
              <w:textAlignment w:val="center"/>
              <w:rPr>
                <w:rFonts w:ascii="黑体" w:eastAsia="黑体" w:hAnsi="黑体" w:cs="黑体" w:hint="eastAsia"/>
                <w:kern w:val="0"/>
                <w:sz w:val="20"/>
                <w:szCs w:val="20"/>
                <w:lang w:bidi="ar"/>
              </w:rPr>
            </w:pPr>
            <w:r>
              <w:rPr>
                <w:rFonts w:ascii="黑体" w:eastAsia="黑体" w:hAnsi="黑体" w:cs="黑体" w:hint="eastAsia"/>
                <w:kern w:val="0"/>
                <w:sz w:val="20"/>
                <w:szCs w:val="20"/>
                <w:lang w:bidi="ar"/>
              </w:rPr>
              <w:t>第一</w:t>
            </w:r>
          </w:p>
          <w:p w14:paraId="2102B6B2" w14:textId="77777777" w:rsidR="009C5774" w:rsidRDefault="009C5774" w:rsidP="00D15404">
            <w:pPr>
              <w:widowControl/>
              <w:snapToGrid w:val="0"/>
              <w:jc w:val="center"/>
              <w:textAlignment w:val="center"/>
              <w:rPr>
                <w:rFonts w:ascii="黑体" w:eastAsia="黑体" w:hAnsi="黑体" w:cs="黑体" w:hint="eastAsia"/>
                <w:sz w:val="20"/>
                <w:szCs w:val="20"/>
              </w:rPr>
            </w:pPr>
            <w:r>
              <w:rPr>
                <w:rFonts w:ascii="黑体" w:eastAsia="黑体" w:hAnsi="黑体" w:cs="黑体" w:hint="eastAsia"/>
                <w:kern w:val="0"/>
                <w:sz w:val="20"/>
                <w:szCs w:val="20"/>
                <w:lang w:bidi="ar"/>
              </w:rPr>
              <w:t>作者</w:t>
            </w:r>
          </w:p>
        </w:tc>
        <w:tc>
          <w:tcPr>
            <w:tcW w:w="1811" w:type="dxa"/>
            <w:tcBorders>
              <w:top w:val="single" w:sz="4" w:space="0" w:color="000000"/>
              <w:left w:val="single" w:sz="4" w:space="0" w:color="000000"/>
              <w:bottom w:val="single" w:sz="4" w:space="0" w:color="000000"/>
              <w:right w:val="single" w:sz="4" w:space="0" w:color="000000"/>
            </w:tcBorders>
            <w:shd w:val="clear" w:color="auto" w:fill="D7D7D7"/>
            <w:vAlign w:val="center"/>
          </w:tcPr>
          <w:p w14:paraId="00279CF1" w14:textId="77777777" w:rsidR="009C5774" w:rsidRDefault="009C5774" w:rsidP="00D15404">
            <w:pPr>
              <w:widowControl/>
              <w:snapToGrid w:val="0"/>
              <w:jc w:val="center"/>
              <w:textAlignment w:val="center"/>
              <w:rPr>
                <w:rFonts w:ascii="黑体" w:eastAsia="黑体" w:hAnsi="黑体" w:cs="黑体" w:hint="eastAsia"/>
                <w:sz w:val="20"/>
                <w:szCs w:val="20"/>
              </w:rPr>
            </w:pPr>
            <w:r>
              <w:rPr>
                <w:rFonts w:ascii="黑体" w:eastAsia="黑体" w:hAnsi="黑体" w:cs="黑体" w:hint="eastAsia"/>
                <w:kern w:val="0"/>
                <w:sz w:val="20"/>
                <w:szCs w:val="20"/>
                <w:lang w:bidi="ar"/>
              </w:rPr>
              <w:t>成果归属单位</w:t>
            </w:r>
          </w:p>
        </w:tc>
      </w:tr>
      <w:tr w:rsidR="009C5774" w14:paraId="0F226B46" w14:textId="77777777" w:rsidTr="00D15404">
        <w:trPr>
          <w:trHeight w:val="23"/>
          <w:jc w:val="center"/>
        </w:trPr>
        <w:tc>
          <w:tcPr>
            <w:tcW w:w="430" w:type="dxa"/>
            <w:tcBorders>
              <w:top w:val="single" w:sz="4" w:space="0" w:color="000000"/>
              <w:left w:val="single" w:sz="4" w:space="0" w:color="000000"/>
              <w:bottom w:val="single" w:sz="4" w:space="0" w:color="000000"/>
              <w:right w:val="single" w:sz="4" w:space="0" w:color="000000"/>
            </w:tcBorders>
            <w:vAlign w:val="center"/>
          </w:tcPr>
          <w:p w14:paraId="78DF2C33"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1</w:t>
            </w:r>
          </w:p>
        </w:tc>
        <w:tc>
          <w:tcPr>
            <w:tcW w:w="2206" w:type="dxa"/>
            <w:tcBorders>
              <w:top w:val="single" w:sz="4" w:space="0" w:color="000000"/>
              <w:left w:val="single" w:sz="4" w:space="0" w:color="000000"/>
              <w:bottom w:val="single" w:sz="4" w:space="0" w:color="000000"/>
              <w:right w:val="single" w:sz="4" w:space="0" w:color="000000"/>
            </w:tcBorders>
            <w:vAlign w:val="center"/>
          </w:tcPr>
          <w:p w14:paraId="24AFA405" w14:textId="77777777" w:rsidR="009C5774" w:rsidRDefault="009C5774" w:rsidP="00D15404">
            <w:pPr>
              <w:widowControl/>
              <w:snapToGrid w:val="0"/>
              <w:jc w:val="left"/>
              <w:textAlignment w:val="center"/>
              <w:rPr>
                <w:rFonts w:cs="宋体" w:hint="eastAsia"/>
                <w:sz w:val="20"/>
                <w:szCs w:val="20"/>
              </w:rPr>
            </w:pPr>
            <w:r>
              <w:rPr>
                <w:rFonts w:cs="宋体" w:hint="eastAsia"/>
                <w:kern w:val="0"/>
                <w:sz w:val="20"/>
                <w:szCs w:val="20"/>
                <w:lang w:bidi="ar"/>
              </w:rPr>
              <w:t>恶意是怎么消失的？——“共同关切法”与“皮卡斯效应”</w:t>
            </w:r>
          </w:p>
        </w:tc>
        <w:tc>
          <w:tcPr>
            <w:tcW w:w="1740" w:type="dxa"/>
            <w:tcBorders>
              <w:top w:val="single" w:sz="4" w:space="0" w:color="000000"/>
              <w:left w:val="single" w:sz="4" w:space="0" w:color="000000"/>
              <w:bottom w:val="single" w:sz="4" w:space="0" w:color="000000"/>
              <w:right w:val="single" w:sz="4" w:space="0" w:color="000000"/>
            </w:tcBorders>
            <w:vAlign w:val="center"/>
          </w:tcPr>
          <w:p w14:paraId="013415FB"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教育发展研究</w:t>
            </w:r>
          </w:p>
        </w:tc>
        <w:tc>
          <w:tcPr>
            <w:tcW w:w="833" w:type="dxa"/>
            <w:tcBorders>
              <w:top w:val="single" w:sz="4" w:space="0" w:color="000000"/>
              <w:left w:val="single" w:sz="4" w:space="0" w:color="000000"/>
              <w:bottom w:val="single" w:sz="4" w:space="0" w:color="000000"/>
              <w:right w:val="single" w:sz="4" w:space="0" w:color="000000"/>
            </w:tcBorders>
            <w:vAlign w:val="center"/>
          </w:tcPr>
          <w:p w14:paraId="463C0092"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顾彬彬</w:t>
            </w:r>
          </w:p>
        </w:tc>
        <w:tc>
          <w:tcPr>
            <w:tcW w:w="1811" w:type="dxa"/>
            <w:tcBorders>
              <w:top w:val="single" w:sz="4" w:space="0" w:color="000000"/>
              <w:left w:val="single" w:sz="4" w:space="0" w:color="000000"/>
              <w:bottom w:val="single" w:sz="4" w:space="0" w:color="000000"/>
              <w:right w:val="single" w:sz="4" w:space="0" w:color="000000"/>
            </w:tcBorders>
            <w:vAlign w:val="center"/>
          </w:tcPr>
          <w:p w14:paraId="06EEB856" w14:textId="77777777" w:rsidR="009C5774" w:rsidRDefault="009C5774" w:rsidP="00D15404">
            <w:pPr>
              <w:widowControl/>
              <w:snapToGrid w:val="0"/>
              <w:textAlignment w:val="center"/>
              <w:rPr>
                <w:rFonts w:cs="宋体" w:hint="eastAsia"/>
                <w:sz w:val="20"/>
                <w:szCs w:val="20"/>
              </w:rPr>
            </w:pPr>
            <w:r>
              <w:rPr>
                <w:rFonts w:cs="宋体" w:hint="eastAsia"/>
                <w:kern w:val="0"/>
                <w:sz w:val="20"/>
                <w:szCs w:val="20"/>
                <w:lang w:bidi="ar"/>
              </w:rPr>
              <w:t>教育科学学院</w:t>
            </w:r>
          </w:p>
        </w:tc>
      </w:tr>
      <w:tr w:rsidR="009C5774" w14:paraId="65645B71" w14:textId="77777777" w:rsidTr="00D15404">
        <w:trPr>
          <w:trHeight w:val="23"/>
          <w:jc w:val="center"/>
        </w:trPr>
        <w:tc>
          <w:tcPr>
            <w:tcW w:w="430" w:type="dxa"/>
            <w:tcBorders>
              <w:top w:val="single" w:sz="4" w:space="0" w:color="000000"/>
              <w:left w:val="single" w:sz="4" w:space="0" w:color="000000"/>
              <w:bottom w:val="single" w:sz="4" w:space="0" w:color="000000"/>
              <w:right w:val="single" w:sz="4" w:space="0" w:color="000000"/>
            </w:tcBorders>
            <w:vAlign w:val="center"/>
          </w:tcPr>
          <w:p w14:paraId="367A2077"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2</w:t>
            </w:r>
          </w:p>
        </w:tc>
        <w:tc>
          <w:tcPr>
            <w:tcW w:w="2206" w:type="dxa"/>
            <w:tcBorders>
              <w:top w:val="single" w:sz="4" w:space="0" w:color="000000"/>
              <w:left w:val="single" w:sz="4" w:space="0" w:color="000000"/>
              <w:bottom w:val="single" w:sz="4" w:space="0" w:color="000000"/>
              <w:right w:val="single" w:sz="4" w:space="0" w:color="000000"/>
            </w:tcBorders>
            <w:vAlign w:val="center"/>
          </w:tcPr>
          <w:p w14:paraId="063C4C60" w14:textId="77777777" w:rsidR="009C5774" w:rsidRDefault="009C5774" w:rsidP="00D15404">
            <w:pPr>
              <w:widowControl/>
              <w:snapToGrid w:val="0"/>
              <w:jc w:val="left"/>
              <w:textAlignment w:val="center"/>
              <w:rPr>
                <w:rFonts w:cs="宋体" w:hint="eastAsia"/>
                <w:kern w:val="0"/>
                <w:sz w:val="20"/>
                <w:szCs w:val="20"/>
                <w:lang w:bidi="ar"/>
              </w:rPr>
            </w:pPr>
            <w:r>
              <w:rPr>
                <w:rFonts w:cs="宋体" w:hint="eastAsia"/>
                <w:kern w:val="0"/>
                <w:sz w:val="20"/>
                <w:szCs w:val="20"/>
                <w:lang w:bidi="ar"/>
              </w:rPr>
              <w:t>儿童观念的建构：</w:t>
            </w:r>
          </w:p>
          <w:p w14:paraId="524ABBDE" w14:textId="77777777" w:rsidR="009C5774" w:rsidRDefault="009C5774" w:rsidP="00D15404">
            <w:pPr>
              <w:widowControl/>
              <w:snapToGrid w:val="0"/>
              <w:jc w:val="left"/>
              <w:textAlignment w:val="center"/>
              <w:rPr>
                <w:rFonts w:cs="宋体" w:hint="eastAsia"/>
                <w:kern w:val="0"/>
                <w:sz w:val="20"/>
                <w:szCs w:val="20"/>
                <w:lang w:bidi="ar"/>
              </w:rPr>
            </w:pPr>
            <w:r>
              <w:rPr>
                <w:rFonts w:cs="宋体" w:hint="eastAsia"/>
                <w:kern w:val="0"/>
                <w:sz w:val="20"/>
                <w:szCs w:val="20"/>
                <w:lang w:bidi="ar"/>
              </w:rPr>
              <w:t>阿利埃斯儿童史研究</w:t>
            </w:r>
          </w:p>
          <w:p w14:paraId="181607F2" w14:textId="77777777" w:rsidR="009C5774" w:rsidRDefault="009C5774" w:rsidP="00D15404">
            <w:pPr>
              <w:widowControl/>
              <w:snapToGrid w:val="0"/>
              <w:jc w:val="left"/>
              <w:textAlignment w:val="center"/>
              <w:rPr>
                <w:rFonts w:cs="宋体" w:hint="eastAsia"/>
                <w:sz w:val="20"/>
                <w:szCs w:val="20"/>
              </w:rPr>
            </w:pPr>
            <w:r>
              <w:rPr>
                <w:rFonts w:cs="宋体" w:hint="eastAsia"/>
                <w:kern w:val="0"/>
                <w:sz w:val="20"/>
                <w:szCs w:val="20"/>
                <w:lang w:bidi="ar"/>
              </w:rPr>
              <w:t>反思及其启示</w:t>
            </w:r>
          </w:p>
        </w:tc>
        <w:tc>
          <w:tcPr>
            <w:tcW w:w="1740" w:type="dxa"/>
            <w:tcBorders>
              <w:top w:val="single" w:sz="4" w:space="0" w:color="000000"/>
              <w:left w:val="single" w:sz="4" w:space="0" w:color="000000"/>
              <w:bottom w:val="single" w:sz="4" w:space="0" w:color="000000"/>
              <w:right w:val="single" w:sz="4" w:space="0" w:color="000000"/>
            </w:tcBorders>
            <w:vAlign w:val="center"/>
          </w:tcPr>
          <w:p w14:paraId="203B8FA8"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学前教育研究</w:t>
            </w:r>
          </w:p>
        </w:tc>
        <w:tc>
          <w:tcPr>
            <w:tcW w:w="833" w:type="dxa"/>
            <w:tcBorders>
              <w:top w:val="single" w:sz="4" w:space="0" w:color="000000"/>
              <w:left w:val="single" w:sz="4" w:space="0" w:color="000000"/>
              <w:bottom w:val="single" w:sz="4" w:space="0" w:color="000000"/>
              <w:right w:val="single" w:sz="4" w:space="0" w:color="000000"/>
            </w:tcBorders>
            <w:vAlign w:val="center"/>
          </w:tcPr>
          <w:p w14:paraId="2802D11C" w14:textId="77777777" w:rsidR="009C5774" w:rsidRDefault="009C5774" w:rsidP="00D15404">
            <w:pPr>
              <w:widowControl/>
              <w:snapToGrid w:val="0"/>
              <w:jc w:val="center"/>
              <w:textAlignment w:val="center"/>
              <w:rPr>
                <w:rFonts w:cs="宋体" w:hint="eastAsia"/>
                <w:sz w:val="20"/>
                <w:szCs w:val="20"/>
              </w:rPr>
            </w:pPr>
            <w:proofErr w:type="gramStart"/>
            <w:r>
              <w:rPr>
                <w:rFonts w:cs="宋体" w:hint="eastAsia"/>
                <w:kern w:val="0"/>
                <w:sz w:val="20"/>
                <w:szCs w:val="20"/>
                <w:lang w:bidi="ar"/>
              </w:rPr>
              <w:t>苗雪红</w:t>
            </w:r>
            <w:proofErr w:type="gramEnd"/>
          </w:p>
        </w:tc>
        <w:tc>
          <w:tcPr>
            <w:tcW w:w="1811" w:type="dxa"/>
            <w:tcBorders>
              <w:top w:val="single" w:sz="4" w:space="0" w:color="000000"/>
              <w:left w:val="single" w:sz="4" w:space="0" w:color="000000"/>
              <w:bottom w:val="single" w:sz="4" w:space="0" w:color="000000"/>
              <w:right w:val="single" w:sz="4" w:space="0" w:color="000000"/>
            </w:tcBorders>
            <w:vAlign w:val="center"/>
          </w:tcPr>
          <w:p w14:paraId="0F1CF80A" w14:textId="77777777" w:rsidR="009C5774" w:rsidRDefault="009C5774" w:rsidP="00D15404">
            <w:pPr>
              <w:widowControl/>
              <w:snapToGrid w:val="0"/>
              <w:textAlignment w:val="center"/>
              <w:rPr>
                <w:rFonts w:cs="宋体" w:hint="eastAsia"/>
                <w:sz w:val="20"/>
                <w:szCs w:val="20"/>
              </w:rPr>
            </w:pPr>
            <w:r>
              <w:rPr>
                <w:rFonts w:cs="宋体" w:hint="eastAsia"/>
                <w:kern w:val="0"/>
                <w:sz w:val="20"/>
                <w:szCs w:val="20"/>
                <w:lang w:bidi="ar"/>
              </w:rPr>
              <w:t>教育科学学院</w:t>
            </w:r>
          </w:p>
        </w:tc>
      </w:tr>
      <w:tr w:rsidR="009C5774" w14:paraId="11699396" w14:textId="77777777" w:rsidTr="00D15404">
        <w:trPr>
          <w:trHeight w:val="23"/>
          <w:jc w:val="center"/>
        </w:trPr>
        <w:tc>
          <w:tcPr>
            <w:tcW w:w="430" w:type="dxa"/>
            <w:tcBorders>
              <w:top w:val="single" w:sz="4" w:space="0" w:color="000000"/>
              <w:left w:val="single" w:sz="4" w:space="0" w:color="000000"/>
              <w:bottom w:val="single" w:sz="4" w:space="0" w:color="000000"/>
              <w:right w:val="single" w:sz="4" w:space="0" w:color="000000"/>
            </w:tcBorders>
            <w:vAlign w:val="center"/>
          </w:tcPr>
          <w:p w14:paraId="5614E6A6"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3</w:t>
            </w:r>
          </w:p>
        </w:tc>
        <w:tc>
          <w:tcPr>
            <w:tcW w:w="2206" w:type="dxa"/>
            <w:tcBorders>
              <w:top w:val="single" w:sz="4" w:space="0" w:color="000000"/>
              <w:left w:val="single" w:sz="4" w:space="0" w:color="000000"/>
              <w:bottom w:val="single" w:sz="4" w:space="0" w:color="000000"/>
              <w:right w:val="single" w:sz="4" w:space="0" w:color="000000"/>
            </w:tcBorders>
            <w:vAlign w:val="center"/>
          </w:tcPr>
          <w:p w14:paraId="7AE15E05" w14:textId="77777777" w:rsidR="009C5774" w:rsidRDefault="009C5774" w:rsidP="00D15404">
            <w:pPr>
              <w:widowControl/>
              <w:snapToGrid w:val="0"/>
              <w:jc w:val="left"/>
              <w:textAlignment w:val="center"/>
              <w:rPr>
                <w:rFonts w:cs="宋体" w:hint="eastAsia"/>
                <w:sz w:val="20"/>
                <w:szCs w:val="20"/>
              </w:rPr>
            </w:pPr>
            <w:r>
              <w:rPr>
                <w:rFonts w:cs="宋体" w:hint="eastAsia"/>
                <w:kern w:val="0"/>
                <w:sz w:val="20"/>
                <w:szCs w:val="20"/>
                <w:lang w:bidi="ar"/>
              </w:rPr>
              <w:t>论对话协作的教师学习空间设计——基于</w:t>
            </w:r>
            <w:proofErr w:type="spellStart"/>
            <w:r>
              <w:rPr>
                <w:rFonts w:cs="宋体" w:hint="eastAsia"/>
                <w:kern w:val="0"/>
                <w:sz w:val="20"/>
                <w:szCs w:val="20"/>
                <w:lang w:bidi="ar"/>
              </w:rPr>
              <w:t>TSpace</w:t>
            </w:r>
            <w:proofErr w:type="spellEnd"/>
            <w:r>
              <w:rPr>
                <w:rFonts w:cs="宋体" w:hint="eastAsia"/>
                <w:kern w:val="0"/>
                <w:sz w:val="20"/>
                <w:szCs w:val="20"/>
                <w:lang w:bidi="ar"/>
              </w:rPr>
              <w:t>工作坊的实务体验</w:t>
            </w:r>
          </w:p>
        </w:tc>
        <w:tc>
          <w:tcPr>
            <w:tcW w:w="1740" w:type="dxa"/>
            <w:tcBorders>
              <w:top w:val="single" w:sz="4" w:space="0" w:color="000000"/>
              <w:left w:val="single" w:sz="4" w:space="0" w:color="000000"/>
              <w:bottom w:val="single" w:sz="4" w:space="0" w:color="000000"/>
              <w:right w:val="single" w:sz="4" w:space="0" w:color="000000"/>
            </w:tcBorders>
            <w:vAlign w:val="center"/>
          </w:tcPr>
          <w:p w14:paraId="32E0DF5A"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教育发展研究</w:t>
            </w:r>
          </w:p>
        </w:tc>
        <w:tc>
          <w:tcPr>
            <w:tcW w:w="833" w:type="dxa"/>
            <w:tcBorders>
              <w:top w:val="single" w:sz="4" w:space="0" w:color="000000"/>
              <w:left w:val="single" w:sz="4" w:space="0" w:color="000000"/>
              <w:bottom w:val="single" w:sz="4" w:space="0" w:color="000000"/>
              <w:right w:val="single" w:sz="4" w:space="0" w:color="000000"/>
            </w:tcBorders>
            <w:vAlign w:val="center"/>
          </w:tcPr>
          <w:p w14:paraId="77E54B25"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王珏</w:t>
            </w:r>
          </w:p>
        </w:tc>
        <w:tc>
          <w:tcPr>
            <w:tcW w:w="1811" w:type="dxa"/>
            <w:tcBorders>
              <w:top w:val="single" w:sz="4" w:space="0" w:color="000000"/>
              <w:left w:val="single" w:sz="4" w:space="0" w:color="000000"/>
              <w:bottom w:val="single" w:sz="4" w:space="0" w:color="000000"/>
              <w:right w:val="single" w:sz="4" w:space="0" w:color="000000"/>
            </w:tcBorders>
            <w:vAlign w:val="center"/>
          </w:tcPr>
          <w:p w14:paraId="3280C746" w14:textId="77777777" w:rsidR="009C5774" w:rsidRDefault="009C5774" w:rsidP="00D15404">
            <w:pPr>
              <w:widowControl/>
              <w:snapToGrid w:val="0"/>
              <w:textAlignment w:val="center"/>
              <w:rPr>
                <w:rFonts w:cs="宋体" w:hint="eastAsia"/>
                <w:sz w:val="20"/>
                <w:szCs w:val="20"/>
              </w:rPr>
            </w:pPr>
            <w:r>
              <w:rPr>
                <w:rFonts w:cs="宋体" w:hint="eastAsia"/>
                <w:kern w:val="0"/>
                <w:sz w:val="20"/>
                <w:szCs w:val="20"/>
                <w:lang w:bidi="ar"/>
              </w:rPr>
              <w:t>教育科学学院</w:t>
            </w:r>
          </w:p>
        </w:tc>
      </w:tr>
      <w:tr w:rsidR="009C5774" w14:paraId="182D6337" w14:textId="77777777" w:rsidTr="00D15404">
        <w:trPr>
          <w:trHeight w:val="23"/>
          <w:jc w:val="center"/>
        </w:trPr>
        <w:tc>
          <w:tcPr>
            <w:tcW w:w="430" w:type="dxa"/>
            <w:tcBorders>
              <w:top w:val="single" w:sz="4" w:space="0" w:color="000000"/>
              <w:left w:val="single" w:sz="4" w:space="0" w:color="000000"/>
              <w:bottom w:val="single" w:sz="4" w:space="0" w:color="000000"/>
              <w:right w:val="single" w:sz="4" w:space="0" w:color="000000"/>
            </w:tcBorders>
            <w:vAlign w:val="center"/>
          </w:tcPr>
          <w:p w14:paraId="1A4F9C17"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4</w:t>
            </w:r>
          </w:p>
        </w:tc>
        <w:tc>
          <w:tcPr>
            <w:tcW w:w="2206" w:type="dxa"/>
            <w:tcBorders>
              <w:top w:val="single" w:sz="4" w:space="0" w:color="000000"/>
              <w:left w:val="single" w:sz="4" w:space="0" w:color="000000"/>
              <w:bottom w:val="single" w:sz="4" w:space="0" w:color="000000"/>
              <w:right w:val="single" w:sz="4" w:space="0" w:color="000000"/>
            </w:tcBorders>
            <w:vAlign w:val="center"/>
          </w:tcPr>
          <w:p w14:paraId="7B23D37A" w14:textId="77777777" w:rsidR="009C5774" w:rsidRDefault="009C5774" w:rsidP="00D15404">
            <w:pPr>
              <w:widowControl/>
              <w:snapToGrid w:val="0"/>
              <w:jc w:val="left"/>
              <w:textAlignment w:val="center"/>
              <w:rPr>
                <w:rFonts w:cs="宋体" w:hint="eastAsia"/>
                <w:sz w:val="20"/>
                <w:szCs w:val="20"/>
              </w:rPr>
            </w:pPr>
            <w:r>
              <w:rPr>
                <w:rFonts w:cs="宋体" w:hint="eastAsia"/>
                <w:kern w:val="0"/>
                <w:sz w:val="20"/>
                <w:szCs w:val="20"/>
                <w:lang w:bidi="ar"/>
              </w:rPr>
              <w:t>守正与创新</w:t>
            </w:r>
            <w:r>
              <w:rPr>
                <w:rFonts w:cs="宋体" w:hint="eastAsia"/>
                <w:kern w:val="0"/>
                <w:sz w:val="20"/>
                <w:szCs w:val="20"/>
                <w:lang w:bidi="ar"/>
              </w:rPr>
              <w:t>:</w:t>
            </w:r>
            <w:r>
              <w:rPr>
                <w:rFonts w:cs="宋体" w:hint="eastAsia"/>
                <w:kern w:val="0"/>
                <w:sz w:val="20"/>
                <w:szCs w:val="20"/>
                <w:lang w:bidi="ar"/>
              </w:rPr>
              <w:t>论互联网时代的课程文化</w:t>
            </w:r>
          </w:p>
        </w:tc>
        <w:tc>
          <w:tcPr>
            <w:tcW w:w="1740" w:type="dxa"/>
            <w:tcBorders>
              <w:top w:val="single" w:sz="4" w:space="0" w:color="000000"/>
              <w:left w:val="single" w:sz="4" w:space="0" w:color="000000"/>
              <w:bottom w:val="single" w:sz="4" w:space="0" w:color="000000"/>
              <w:right w:val="single" w:sz="4" w:space="0" w:color="000000"/>
            </w:tcBorders>
            <w:vAlign w:val="center"/>
          </w:tcPr>
          <w:p w14:paraId="2874E735" w14:textId="77777777" w:rsidR="009C5774" w:rsidRDefault="009C5774" w:rsidP="00D15404">
            <w:pPr>
              <w:widowControl/>
              <w:snapToGrid w:val="0"/>
              <w:jc w:val="center"/>
              <w:textAlignment w:val="center"/>
              <w:rPr>
                <w:rFonts w:cs="宋体" w:hint="eastAsia"/>
                <w:kern w:val="0"/>
                <w:sz w:val="20"/>
                <w:szCs w:val="20"/>
                <w:lang w:bidi="ar"/>
              </w:rPr>
            </w:pPr>
            <w:r>
              <w:rPr>
                <w:rFonts w:cs="宋体" w:hint="eastAsia"/>
                <w:kern w:val="0"/>
                <w:sz w:val="20"/>
                <w:szCs w:val="20"/>
                <w:lang w:bidi="ar"/>
              </w:rPr>
              <w:t>清华大学</w:t>
            </w:r>
          </w:p>
          <w:p w14:paraId="27D6A7B5"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教育研究</w:t>
            </w:r>
          </w:p>
        </w:tc>
        <w:tc>
          <w:tcPr>
            <w:tcW w:w="833" w:type="dxa"/>
            <w:tcBorders>
              <w:top w:val="single" w:sz="4" w:space="0" w:color="000000"/>
              <w:left w:val="single" w:sz="4" w:space="0" w:color="000000"/>
              <w:bottom w:val="single" w:sz="4" w:space="0" w:color="000000"/>
              <w:right w:val="single" w:sz="4" w:space="0" w:color="000000"/>
            </w:tcBorders>
            <w:vAlign w:val="center"/>
          </w:tcPr>
          <w:p w14:paraId="70ECA138"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钱小龙</w:t>
            </w:r>
          </w:p>
        </w:tc>
        <w:tc>
          <w:tcPr>
            <w:tcW w:w="1811" w:type="dxa"/>
            <w:tcBorders>
              <w:top w:val="single" w:sz="4" w:space="0" w:color="000000"/>
              <w:left w:val="single" w:sz="4" w:space="0" w:color="000000"/>
              <w:bottom w:val="single" w:sz="4" w:space="0" w:color="000000"/>
              <w:right w:val="single" w:sz="4" w:space="0" w:color="000000"/>
            </w:tcBorders>
            <w:vAlign w:val="center"/>
          </w:tcPr>
          <w:p w14:paraId="40F1D2B6" w14:textId="77777777" w:rsidR="009C5774" w:rsidRDefault="009C5774" w:rsidP="00D15404">
            <w:pPr>
              <w:widowControl/>
              <w:snapToGrid w:val="0"/>
              <w:textAlignment w:val="center"/>
              <w:rPr>
                <w:rFonts w:cs="宋体" w:hint="eastAsia"/>
                <w:sz w:val="20"/>
                <w:szCs w:val="20"/>
              </w:rPr>
            </w:pPr>
            <w:r>
              <w:rPr>
                <w:rFonts w:cs="宋体" w:hint="eastAsia"/>
                <w:kern w:val="0"/>
                <w:sz w:val="20"/>
                <w:szCs w:val="20"/>
                <w:lang w:bidi="ar"/>
              </w:rPr>
              <w:t>教育科学学院</w:t>
            </w:r>
          </w:p>
        </w:tc>
      </w:tr>
      <w:tr w:rsidR="009C5774" w14:paraId="7159C337" w14:textId="77777777" w:rsidTr="00D15404">
        <w:trPr>
          <w:trHeight w:val="23"/>
          <w:jc w:val="center"/>
        </w:trPr>
        <w:tc>
          <w:tcPr>
            <w:tcW w:w="430" w:type="dxa"/>
            <w:tcBorders>
              <w:top w:val="single" w:sz="4" w:space="0" w:color="000000"/>
              <w:left w:val="single" w:sz="4" w:space="0" w:color="000000"/>
              <w:bottom w:val="single" w:sz="4" w:space="0" w:color="000000"/>
              <w:right w:val="single" w:sz="4" w:space="0" w:color="000000"/>
            </w:tcBorders>
            <w:vAlign w:val="center"/>
          </w:tcPr>
          <w:p w14:paraId="2043F951"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5</w:t>
            </w:r>
          </w:p>
        </w:tc>
        <w:tc>
          <w:tcPr>
            <w:tcW w:w="2206" w:type="dxa"/>
            <w:tcBorders>
              <w:top w:val="single" w:sz="4" w:space="0" w:color="000000"/>
              <w:left w:val="single" w:sz="4" w:space="0" w:color="000000"/>
              <w:bottom w:val="single" w:sz="4" w:space="0" w:color="000000"/>
              <w:right w:val="single" w:sz="4" w:space="0" w:color="000000"/>
            </w:tcBorders>
            <w:vAlign w:val="center"/>
          </w:tcPr>
          <w:p w14:paraId="6AC06513" w14:textId="77777777" w:rsidR="009C5774" w:rsidRDefault="009C5774" w:rsidP="00D15404">
            <w:pPr>
              <w:widowControl/>
              <w:snapToGrid w:val="0"/>
              <w:jc w:val="left"/>
              <w:textAlignment w:val="center"/>
              <w:rPr>
                <w:rFonts w:cs="宋体" w:hint="eastAsia"/>
                <w:sz w:val="20"/>
                <w:szCs w:val="20"/>
              </w:rPr>
            </w:pPr>
            <w:r>
              <w:rPr>
                <w:rFonts w:cs="宋体" w:hint="eastAsia"/>
                <w:kern w:val="0"/>
                <w:sz w:val="20"/>
                <w:szCs w:val="20"/>
                <w:lang w:bidi="ar"/>
              </w:rPr>
              <w:t>感知有用与易用对用户移动视觉搜索行为意向的影响分析</w:t>
            </w:r>
          </w:p>
        </w:tc>
        <w:tc>
          <w:tcPr>
            <w:tcW w:w="1740" w:type="dxa"/>
            <w:tcBorders>
              <w:top w:val="single" w:sz="4" w:space="0" w:color="000000"/>
              <w:left w:val="single" w:sz="4" w:space="0" w:color="000000"/>
              <w:bottom w:val="single" w:sz="4" w:space="0" w:color="000000"/>
              <w:right w:val="single" w:sz="4" w:space="0" w:color="000000"/>
            </w:tcBorders>
            <w:vAlign w:val="center"/>
          </w:tcPr>
          <w:p w14:paraId="71F28322"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情报资料工作</w:t>
            </w:r>
          </w:p>
        </w:tc>
        <w:tc>
          <w:tcPr>
            <w:tcW w:w="833" w:type="dxa"/>
            <w:tcBorders>
              <w:top w:val="single" w:sz="4" w:space="0" w:color="000000"/>
              <w:left w:val="single" w:sz="4" w:space="0" w:color="000000"/>
              <w:bottom w:val="single" w:sz="4" w:space="0" w:color="000000"/>
              <w:right w:val="single" w:sz="4" w:space="0" w:color="000000"/>
            </w:tcBorders>
            <w:vAlign w:val="center"/>
          </w:tcPr>
          <w:p w14:paraId="7F9DAB81"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范哲</w:t>
            </w:r>
          </w:p>
        </w:tc>
        <w:tc>
          <w:tcPr>
            <w:tcW w:w="1811" w:type="dxa"/>
            <w:tcBorders>
              <w:top w:val="single" w:sz="4" w:space="0" w:color="000000"/>
              <w:left w:val="single" w:sz="4" w:space="0" w:color="000000"/>
              <w:bottom w:val="single" w:sz="4" w:space="0" w:color="000000"/>
              <w:right w:val="single" w:sz="4" w:space="0" w:color="000000"/>
            </w:tcBorders>
            <w:vAlign w:val="center"/>
          </w:tcPr>
          <w:p w14:paraId="5EC97351" w14:textId="77777777" w:rsidR="009C5774" w:rsidRDefault="009C5774" w:rsidP="00D15404">
            <w:pPr>
              <w:widowControl/>
              <w:snapToGrid w:val="0"/>
              <w:textAlignment w:val="center"/>
              <w:rPr>
                <w:rFonts w:cs="宋体" w:hint="eastAsia"/>
                <w:sz w:val="20"/>
                <w:szCs w:val="20"/>
              </w:rPr>
            </w:pPr>
            <w:r>
              <w:rPr>
                <w:rFonts w:cs="宋体" w:hint="eastAsia"/>
                <w:kern w:val="0"/>
                <w:sz w:val="20"/>
                <w:szCs w:val="20"/>
                <w:lang w:bidi="ar"/>
              </w:rPr>
              <w:t>经济与管理学院</w:t>
            </w:r>
          </w:p>
        </w:tc>
      </w:tr>
      <w:tr w:rsidR="009C5774" w14:paraId="334C17E6" w14:textId="77777777" w:rsidTr="00D15404">
        <w:trPr>
          <w:trHeight w:val="23"/>
          <w:jc w:val="center"/>
        </w:trPr>
        <w:tc>
          <w:tcPr>
            <w:tcW w:w="430" w:type="dxa"/>
            <w:tcBorders>
              <w:top w:val="single" w:sz="4" w:space="0" w:color="000000"/>
              <w:left w:val="single" w:sz="4" w:space="0" w:color="000000"/>
              <w:bottom w:val="single" w:sz="4" w:space="0" w:color="000000"/>
              <w:right w:val="single" w:sz="4" w:space="0" w:color="000000"/>
            </w:tcBorders>
            <w:vAlign w:val="center"/>
          </w:tcPr>
          <w:p w14:paraId="1BA2F830"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6</w:t>
            </w:r>
          </w:p>
        </w:tc>
        <w:tc>
          <w:tcPr>
            <w:tcW w:w="2206" w:type="dxa"/>
            <w:tcBorders>
              <w:top w:val="single" w:sz="4" w:space="0" w:color="000000"/>
              <w:left w:val="single" w:sz="4" w:space="0" w:color="000000"/>
              <w:bottom w:val="single" w:sz="4" w:space="0" w:color="000000"/>
              <w:right w:val="single" w:sz="4" w:space="0" w:color="000000"/>
            </w:tcBorders>
            <w:vAlign w:val="center"/>
          </w:tcPr>
          <w:p w14:paraId="56180FCB" w14:textId="77777777" w:rsidR="009C5774" w:rsidRDefault="009C5774" w:rsidP="00D15404">
            <w:pPr>
              <w:widowControl/>
              <w:snapToGrid w:val="0"/>
              <w:jc w:val="left"/>
              <w:textAlignment w:val="center"/>
              <w:rPr>
                <w:rFonts w:cs="宋体" w:hint="eastAsia"/>
                <w:kern w:val="0"/>
                <w:sz w:val="20"/>
                <w:szCs w:val="20"/>
                <w:lang w:bidi="ar"/>
              </w:rPr>
            </w:pPr>
            <w:r>
              <w:rPr>
                <w:rFonts w:cs="宋体" w:hint="eastAsia"/>
                <w:kern w:val="0"/>
                <w:sz w:val="20"/>
                <w:szCs w:val="20"/>
                <w:lang w:bidi="ar"/>
              </w:rPr>
              <w:t>高校学生求职搜寻中</w:t>
            </w:r>
          </w:p>
          <w:p w14:paraId="7422CE16" w14:textId="77777777" w:rsidR="009C5774" w:rsidRDefault="009C5774" w:rsidP="00D15404">
            <w:pPr>
              <w:widowControl/>
              <w:snapToGrid w:val="0"/>
              <w:jc w:val="left"/>
              <w:textAlignment w:val="center"/>
              <w:rPr>
                <w:rFonts w:cs="宋体" w:hint="eastAsia"/>
                <w:sz w:val="20"/>
                <w:szCs w:val="20"/>
              </w:rPr>
            </w:pPr>
            <w:r>
              <w:rPr>
                <w:rFonts w:cs="宋体" w:hint="eastAsia"/>
                <w:kern w:val="0"/>
                <w:sz w:val="20"/>
                <w:szCs w:val="20"/>
                <w:lang w:bidi="ar"/>
              </w:rPr>
              <w:t>信息的采纳行为研究</w:t>
            </w:r>
          </w:p>
        </w:tc>
        <w:tc>
          <w:tcPr>
            <w:tcW w:w="1740" w:type="dxa"/>
            <w:tcBorders>
              <w:top w:val="single" w:sz="4" w:space="0" w:color="000000"/>
              <w:left w:val="single" w:sz="4" w:space="0" w:color="000000"/>
              <w:bottom w:val="single" w:sz="4" w:space="0" w:color="000000"/>
              <w:right w:val="single" w:sz="4" w:space="0" w:color="000000"/>
            </w:tcBorders>
            <w:vAlign w:val="center"/>
          </w:tcPr>
          <w:p w14:paraId="76491F0B"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图书情报工作</w:t>
            </w:r>
          </w:p>
        </w:tc>
        <w:tc>
          <w:tcPr>
            <w:tcW w:w="833" w:type="dxa"/>
            <w:tcBorders>
              <w:top w:val="single" w:sz="4" w:space="0" w:color="000000"/>
              <w:left w:val="single" w:sz="4" w:space="0" w:color="000000"/>
              <w:bottom w:val="single" w:sz="4" w:space="0" w:color="000000"/>
              <w:right w:val="single" w:sz="4" w:space="0" w:color="000000"/>
            </w:tcBorders>
            <w:vAlign w:val="center"/>
          </w:tcPr>
          <w:p w14:paraId="6E38EF57"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范哲</w:t>
            </w:r>
          </w:p>
        </w:tc>
        <w:tc>
          <w:tcPr>
            <w:tcW w:w="1811" w:type="dxa"/>
            <w:tcBorders>
              <w:top w:val="single" w:sz="4" w:space="0" w:color="000000"/>
              <w:left w:val="single" w:sz="4" w:space="0" w:color="000000"/>
              <w:bottom w:val="single" w:sz="4" w:space="0" w:color="000000"/>
              <w:right w:val="single" w:sz="4" w:space="0" w:color="000000"/>
            </w:tcBorders>
            <w:vAlign w:val="center"/>
          </w:tcPr>
          <w:p w14:paraId="1942D0AC" w14:textId="77777777" w:rsidR="009C5774" w:rsidRDefault="009C5774" w:rsidP="00D15404">
            <w:pPr>
              <w:widowControl/>
              <w:snapToGrid w:val="0"/>
              <w:textAlignment w:val="center"/>
              <w:rPr>
                <w:rFonts w:cs="宋体" w:hint="eastAsia"/>
                <w:sz w:val="20"/>
                <w:szCs w:val="20"/>
              </w:rPr>
            </w:pPr>
            <w:r>
              <w:rPr>
                <w:rFonts w:cs="宋体" w:hint="eastAsia"/>
                <w:kern w:val="0"/>
                <w:sz w:val="20"/>
                <w:szCs w:val="20"/>
                <w:lang w:bidi="ar"/>
              </w:rPr>
              <w:t>经济与管理学院</w:t>
            </w:r>
          </w:p>
        </w:tc>
      </w:tr>
      <w:tr w:rsidR="009C5774" w14:paraId="18397E00" w14:textId="77777777" w:rsidTr="00D15404">
        <w:trPr>
          <w:trHeight w:val="23"/>
          <w:jc w:val="center"/>
        </w:trPr>
        <w:tc>
          <w:tcPr>
            <w:tcW w:w="430" w:type="dxa"/>
            <w:tcBorders>
              <w:top w:val="single" w:sz="4" w:space="0" w:color="000000"/>
              <w:left w:val="single" w:sz="4" w:space="0" w:color="000000"/>
              <w:bottom w:val="single" w:sz="4" w:space="0" w:color="000000"/>
              <w:right w:val="single" w:sz="4" w:space="0" w:color="000000"/>
            </w:tcBorders>
            <w:vAlign w:val="center"/>
          </w:tcPr>
          <w:p w14:paraId="093D9BFD"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7</w:t>
            </w:r>
          </w:p>
        </w:tc>
        <w:tc>
          <w:tcPr>
            <w:tcW w:w="2206" w:type="dxa"/>
            <w:tcBorders>
              <w:top w:val="single" w:sz="4" w:space="0" w:color="000000"/>
              <w:left w:val="single" w:sz="4" w:space="0" w:color="000000"/>
              <w:bottom w:val="single" w:sz="4" w:space="0" w:color="000000"/>
              <w:right w:val="single" w:sz="4" w:space="0" w:color="000000"/>
            </w:tcBorders>
            <w:vAlign w:val="center"/>
          </w:tcPr>
          <w:p w14:paraId="1B95ECB0" w14:textId="77777777" w:rsidR="009C5774" w:rsidRDefault="009C5774" w:rsidP="00D15404">
            <w:pPr>
              <w:widowControl/>
              <w:snapToGrid w:val="0"/>
              <w:jc w:val="left"/>
              <w:textAlignment w:val="center"/>
              <w:rPr>
                <w:rFonts w:cs="宋体" w:hint="eastAsia"/>
                <w:sz w:val="20"/>
                <w:szCs w:val="20"/>
              </w:rPr>
            </w:pPr>
            <w:r>
              <w:rPr>
                <w:rFonts w:cs="宋体" w:hint="eastAsia"/>
                <w:kern w:val="0"/>
                <w:sz w:val="20"/>
                <w:szCs w:val="20"/>
                <w:lang w:bidi="ar"/>
              </w:rPr>
              <w:t>完善促进人与自然和谐共生的生态文明制度体系</w:t>
            </w:r>
          </w:p>
        </w:tc>
        <w:tc>
          <w:tcPr>
            <w:tcW w:w="1740" w:type="dxa"/>
            <w:tcBorders>
              <w:top w:val="single" w:sz="4" w:space="0" w:color="000000"/>
              <w:left w:val="single" w:sz="4" w:space="0" w:color="000000"/>
              <w:bottom w:val="single" w:sz="4" w:space="0" w:color="000000"/>
              <w:right w:val="single" w:sz="4" w:space="0" w:color="000000"/>
            </w:tcBorders>
            <w:vAlign w:val="center"/>
          </w:tcPr>
          <w:p w14:paraId="61A5E31E"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红旗文稿</w:t>
            </w:r>
          </w:p>
        </w:tc>
        <w:tc>
          <w:tcPr>
            <w:tcW w:w="833" w:type="dxa"/>
            <w:tcBorders>
              <w:top w:val="single" w:sz="4" w:space="0" w:color="000000"/>
              <w:left w:val="single" w:sz="4" w:space="0" w:color="000000"/>
              <w:bottom w:val="single" w:sz="4" w:space="0" w:color="000000"/>
              <w:right w:val="single" w:sz="4" w:space="0" w:color="000000"/>
            </w:tcBorders>
            <w:vAlign w:val="center"/>
          </w:tcPr>
          <w:p w14:paraId="3406E52B"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成长春</w:t>
            </w:r>
          </w:p>
        </w:tc>
        <w:tc>
          <w:tcPr>
            <w:tcW w:w="1811" w:type="dxa"/>
            <w:tcBorders>
              <w:top w:val="single" w:sz="4" w:space="0" w:color="000000"/>
              <w:left w:val="single" w:sz="4" w:space="0" w:color="000000"/>
              <w:bottom w:val="single" w:sz="4" w:space="0" w:color="000000"/>
              <w:right w:val="single" w:sz="4" w:space="0" w:color="000000"/>
            </w:tcBorders>
            <w:vAlign w:val="center"/>
          </w:tcPr>
          <w:p w14:paraId="07927259" w14:textId="77777777" w:rsidR="009C5774" w:rsidRDefault="009C5774" w:rsidP="00D15404">
            <w:pPr>
              <w:widowControl/>
              <w:snapToGrid w:val="0"/>
              <w:textAlignment w:val="center"/>
              <w:rPr>
                <w:rFonts w:cs="宋体" w:hint="eastAsia"/>
                <w:sz w:val="20"/>
                <w:szCs w:val="20"/>
              </w:rPr>
            </w:pPr>
            <w:r>
              <w:rPr>
                <w:rFonts w:cs="宋体" w:hint="eastAsia"/>
                <w:kern w:val="0"/>
                <w:sz w:val="20"/>
                <w:szCs w:val="20"/>
                <w:lang w:bidi="ar"/>
              </w:rPr>
              <w:t>经济与管理学院</w:t>
            </w:r>
          </w:p>
        </w:tc>
      </w:tr>
      <w:tr w:rsidR="009C5774" w14:paraId="319A9905" w14:textId="77777777" w:rsidTr="00D15404">
        <w:trPr>
          <w:trHeight w:val="933"/>
          <w:jc w:val="center"/>
        </w:trPr>
        <w:tc>
          <w:tcPr>
            <w:tcW w:w="430" w:type="dxa"/>
            <w:tcBorders>
              <w:top w:val="single" w:sz="4" w:space="0" w:color="000000"/>
              <w:left w:val="single" w:sz="4" w:space="0" w:color="000000"/>
              <w:bottom w:val="single" w:sz="4" w:space="0" w:color="000000"/>
              <w:right w:val="single" w:sz="4" w:space="0" w:color="000000"/>
            </w:tcBorders>
            <w:vAlign w:val="center"/>
          </w:tcPr>
          <w:p w14:paraId="70A38C48"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8</w:t>
            </w:r>
          </w:p>
        </w:tc>
        <w:tc>
          <w:tcPr>
            <w:tcW w:w="2206" w:type="dxa"/>
            <w:tcBorders>
              <w:top w:val="single" w:sz="4" w:space="0" w:color="000000"/>
              <w:left w:val="single" w:sz="4" w:space="0" w:color="000000"/>
              <w:bottom w:val="single" w:sz="4" w:space="0" w:color="000000"/>
              <w:right w:val="single" w:sz="4" w:space="0" w:color="000000"/>
            </w:tcBorders>
            <w:vAlign w:val="center"/>
          </w:tcPr>
          <w:p w14:paraId="4D498E88" w14:textId="77777777" w:rsidR="009C5774" w:rsidRDefault="009C5774" w:rsidP="00D15404">
            <w:pPr>
              <w:widowControl/>
              <w:snapToGrid w:val="0"/>
              <w:jc w:val="left"/>
              <w:textAlignment w:val="center"/>
              <w:rPr>
                <w:rFonts w:cs="宋体" w:hint="eastAsia"/>
                <w:kern w:val="0"/>
                <w:sz w:val="20"/>
                <w:szCs w:val="20"/>
                <w:lang w:bidi="ar"/>
              </w:rPr>
            </w:pPr>
            <w:r>
              <w:rPr>
                <w:rFonts w:cs="宋体" w:hint="eastAsia"/>
                <w:kern w:val="0"/>
                <w:sz w:val="20"/>
                <w:szCs w:val="20"/>
                <w:lang w:bidi="ar"/>
              </w:rPr>
              <w:t>基于关联数据的</w:t>
            </w:r>
          </w:p>
          <w:p w14:paraId="19EDD24C" w14:textId="77777777" w:rsidR="009C5774" w:rsidRDefault="009C5774" w:rsidP="00D15404">
            <w:pPr>
              <w:widowControl/>
              <w:snapToGrid w:val="0"/>
              <w:jc w:val="left"/>
              <w:textAlignment w:val="center"/>
              <w:rPr>
                <w:rFonts w:cs="宋体" w:hint="eastAsia"/>
                <w:kern w:val="0"/>
                <w:sz w:val="20"/>
                <w:szCs w:val="20"/>
                <w:lang w:bidi="ar"/>
              </w:rPr>
            </w:pPr>
            <w:r>
              <w:rPr>
                <w:rFonts w:cs="宋体" w:hint="eastAsia"/>
                <w:kern w:val="0"/>
                <w:sz w:val="20"/>
                <w:szCs w:val="20"/>
                <w:lang w:bidi="ar"/>
              </w:rPr>
              <w:t>方志物产史料语</w:t>
            </w:r>
          </w:p>
          <w:p w14:paraId="53A96DBF" w14:textId="77777777" w:rsidR="009C5774" w:rsidRDefault="009C5774" w:rsidP="00D15404">
            <w:pPr>
              <w:widowControl/>
              <w:snapToGrid w:val="0"/>
              <w:jc w:val="left"/>
              <w:textAlignment w:val="center"/>
              <w:rPr>
                <w:rFonts w:cs="宋体" w:hint="eastAsia"/>
                <w:sz w:val="20"/>
                <w:szCs w:val="20"/>
              </w:rPr>
            </w:pPr>
            <w:proofErr w:type="gramStart"/>
            <w:r>
              <w:rPr>
                <w:rFonts w:cs="宋体" w:hint="eastAsia"/>
                <w:kern w:val="0"/>
                <w:sz w:val="20"/>
                <w:szCs w:val="20"/>
                <w:lang w:bidi="ar"/>
              </w:rPr>
              <w:t>义化知识</w:t>
            </w:r>
            <w:proofErr w:type="gramEnd"/>
            <w:r>
              <w:rPr>
                <w:rFonts w:cs="宋体" w:hint="eastAsia"/>
                <w:kern w:val="0"/>
                <w:sz w:val="20"/>
                <w:szCs w:val="20"/>
                <w:lang w:bidi="ar"/>
              </w:rPr>
              <w:t>组织研究</w:t>
            </w:r>
          </w:p>
        </w:tc>
        <w:tc>
          <w:tcPr>
            <w:tcW w:w="1740" w:type="dxa"/>
            <w:tcBorders>
              <w:top w:val="single" w:sz="4" w:space="0" w:color="000000"/>
              <w:left w:val="single" w:sz="4" w:space="0" w:color="000000"/>
              <w:bottom w:val="single" w:sz="4" w:space="0" w:color="000000"/>
              <w:right w:val="single" w:sz="4" w:space="0" w:color="000000"/>
            </w:tcBorders>
            <w:vAlign w:val="center"/>
          </w:tcPr>
          <w:p w14:paraId="25E424CF"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大学图书馆学报</w:t>
            </w:r>
          </w:p>
        </w:tc>
        <w:tc>
          <w:tcPr>
            <w:tcW w:w="833" w:type="dxa"/>
            <w:tcBorders>
              <w:top w:val="single" w:sz="4" w:space="0" w:color="000000"/>
              <w:left w:val="single" w:sz="4" w:space="0" w:color="000000"/>
              <w:bottom w:val="single" w:sz="4" w:space="0" w:color="000000"/>
              <w:right w:val="single" w:sz="4" w:space="0" w:color="000000"/>
            </w:tcBorders>
            <w:vAlign w:val="center"/>
          </w:tcPr>
          <w:p w14:paraId="3C64ECAB" w14:textId="77777777" w:rsidR="009C5774" w:rsidRDefault="009C5774" w:rsidP="00D15404">
            <w:pPr>
              <w:widowControl/>
              <w:snapToGrid w:val="0"/>
              <w:jc w:val="center"/>
              <w:textAlignment w:val="center"/>
              <w:rPr>
                <w:rFonts w:cs="宋体" w:hint="eastAsia"/>
                <w:sz w:val="20"/>
                <w:szCs w:val="20"/>
              </w:rPr>
            </w:pPr>
            <w:proofErr w:type="gramStart"/>
            <w:r>
              <w:rPr>
                <w:rFonts w:cs="宋体" w:hint="eastAsia"/>
                <w:kern w:val="0"/>
                <w:sz w:val="20"/>
                <w:szCs w:val="20"/>
                <w:lang w:bidi="ar"/>
              </w:rPr>
              <w:t>徐晨飞</w:t>
            </w:r>
            <w:proofErr w:type="gramEnd"/>
          </w:p>
        </w:tc>
        <w:tc>
          <w:tcPr>
            <w:tcW w:w="1811" w:type="dxa"/>
            <w:tcBorders>
              <w:top w:val="single" w:sz="4" w:space="0" w:color="000000"/>
              <w:left w:val="single" w:sz="4" w:space="0" w:color="000000"/>
              <w:bottom w:val="single" w:sz="4" w:space="0" w:color="000000"/>
              <w:right w:val="single" w:sz="4" w:space="0" w:color="000000"/>
            </w:tcBorders>
            <w:vAlign w:val="center"/>
          </w:tcPr>
          <w:p w14:paraId="06D8434D" w14:textId="77777777" w:rsidR="009C5774" w:rsidRDefault="009C5774" w:rsidP="00D15404">
            <w:pPr>
              <w:widowControl/>
              <w:snapToGrid w:val="0"/>
              <w:textAlignment w:val="center"/>
              <w:rPr>
                <w:rFonts w:cs="宋体" w:hint="eastAsia"/>
                <w:sz w:val="20"/>
                <w:szCs w:val="20"/>
              </w:rPr>
            </w:pPr>
            <w:r>
              <w:rPr>
                <w:rFonts w:cs="宋体" w:hint="eastAsia"/>
                <w:kern w:val="0"/>
                <w:sz w:val="20"/>
                <w:szCs w:val="20"/>
                <w:lang w:bidi="ar"/>
              </w:rPr>
              <w:t>经济与管理学院</w:t>
            </w:r>
          </w:p>
        </w:tc>
      </w:tr>
      <w:tr w:rsidR="009C5774" w14:paraId="26ACEC05" w14:textId="77777777" w:rsidTr="00D15404">
        <w:trPr>
          <w:trHeight w:val="718"/>
          <w:jc w:val="center"/>
        </w:trPr>
        <w:tc>
          <w:tcPr>
            <w:tcW w:w="430" w:type="dxa"/>
            <w:tcBorders>
              <w:top w:val="single" w:sz="4" w:space="0" w:color="000000"/>
              <w:left w:val="single" w:sz="4" w:space="0" w:color="000000"/>
              <w:bottom w:val="single" w:sz="4" w:space="0" w:color="000000"/>
              <w:right w:val="single" w:sz="4" w:space="0" w:color="000000"/>
            </w:tcBorders>
            <w:vAlign w:val="center"/>
          </w:tcPr>
          <w:p w14:paraId="12ED2990"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9</w:t>
            </w:r>
          </w:p>
        </w:tc>
        <w:tc>
          <w:tcPr>
            <w:tcW w:w="2206" w:type="dxa"/>
            <w:tcBorders>
              <w:top w:val="single" w:sz="4" w:space="0" w:color="000000"/>
              <w:left w:val="single" w:sz="4" w:space="0" w:color="000000"/>
              <w:bottom w:val="single" w:sz="4" w:space="0" w:color="000000"/>
              <w:right w:val="single" w:sz="4" w:space="0" w:color="000000"/>
            </w:tcBorders>
            <w:vAlign w:val="center"/>
          </w:tcPr>
          <w:p w14:paraId="2F603D80" w14:textId="77777777" w:rsidR="009C5774" w:rsidRDefault="009C5774" w:rsidP="00D15404">
            <w:pPr>
              <w:widowControl/>
              <w:snapToGrid w:val="0"/>
              <w:jc w:val="left"/>
              <w:textAlignment w:val="center"/>
              <w:rPr>
                <w:rFonts w:cs="宋体" w:hint="eastAsia"/>
                <w:kern w:val="0"/>
                <w:sz w:val="20"/>
                <w:szCs w:val="20"/>
                <w:lang w:bidi="ar"/>
              </w:rPr>
            </w:pPr>
            <w:r>
              <w:rPr>
                <w:rFonts w:cs="宋体" w:hint="eastAsia"/>
                <w:kern w:val="0"/>
                <w:sz w:val="20"/>
                <w:szCs w:val="20"/>
                <w:lang w:bidi="ar"/>
              </w:rPr>
              <w:t>多元比例响应数据的</w:t>
            </w:r>
          </w:p>
          <w:p w14:paraId="1A241638" w14:textId="77777777" w:rsidR="009C5774" w:rsidRDefault="009C5774" w:rsidP="00D15404">
            <w:pPr>
              <w:widowControl/>
              <w:snapToGrid w:val="0"/>
              <w:jc w:val="left"/>
              <w:textAlignment w:val="center"/>
              <w:rPr>
                <w:rFonts w:cs="宋体" w:hint="eastAsia"/>
                <w:sz w:val="20"/>
                <w:szCs w:val="20"/>
              </w:rPr>
            </w:pPr>
            <w:r>
              <w:rPr>
                <w:rFonts w:cs="宋体" w:hint="eastAsia"/>
                <w:kern w:val="0"/>
                <w:sz w:val="20"/>
                <w:szCs w:val="20"/>
                <w:lang w:bidi="ar"/>
              </w:rPr>
              <w:t>贝叶斯推断及其应用</w:t>
            </w:r>
          </w:p>
        </w:tc>
        <w:tc>
          <w:tcPr>
            <w:tcW w:w="1740" w:type="dxa"/>
            <w:tcBorders>
              <w:top w:val="single" w:sz="4" w:space="0" w:color="000000"/>
              <w:left w:val="single" w:sz="4" w:space="0" w:color="000000"/>
              <w:bottom w:val="single" w:sz="4" w:space="0" w:color="000000"/>
              <w:right w:val="single" w:sz="4" w:space="0" w:color="000000"/>
            </w:tcBorders>
            <w:vAlign w:val="center"/>
          </w:tcPr>
          <w:p w14:paraId="75751717"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数理统计与管理</w:t>
            </w:r>
          </w:p>
        </w:tc>
        <w:tc>
          <w:tcPr>
            <w:tcW w:w="833" w:type="dxa"/>
            <w:tcBorders>
              <w:top w:val="single" w:sz="4" w:space="0" w:color="000000"/>
              <w:left w:val="single" w:sz="4" w:space="0" w:color="000000"/>
              <w:bottom w:val="single" w:sz="4" w:space="0" w:color="000000"/>
              <w:right w:val="single" w:sz="4" w:space="0" w:color="000000"/>
            </w:tcBorders>
            <w:vAlign w:val="center"/>
          </w:tcPr>
          <w:p w14:paraId="2803C8C4"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赵为华</w:t>
            </w:r>
          </w:p>
        </w:tc>
        <w:tc>
          <w:tcPr>
            <w:tcW w:w="1811" w:type="dxa"/>
            <w:tcBorders>
              <w:top w:val="single" w:sz="4" w:space="0" w:color="000000"/>
              <w:left w:val="single" w:sz="4" w:space="0" w:color="000000"/>
              <w:bottom w:val="single" w:sz="4" w:space="0" w:color="000000"/>
              <w:right w:val="single" w:sz="4" w:space="0" w:color="000000"/>
            </w:tcBorders>
            <w:vAlign w:val="center"/>
          </w:tcPr>
          <w:p w14:paraId="3439C0F9" w14:textId="77777777" w:rsidR="009C5774" w:rsidRDefault="009C5774" w:rsidP="00D15404">
            <w:pPr>
              <w:widowControl/>
              <w:snapToGrid w:val="0"/>
              <w:textAlignment w:val="center"/>
              <w:rPr>
                <w:rFonts w:cs="宋体" w:hint="eastAsia"/>
                <w:sz w:val="20"/>
                <w:szCs w:val="20"/>
              </w:rPr>
            </w:pPr>
            <w:r>
              <w:rPr>
                <w:rFonts w:cs="宋体" w:hint="eastAsia"/>
                <w:kern w:val="0"/>
                <w:sz w:val="20"/>
                <w:szCs w:val="20"/>
                <w:lang w:bidi="ar"/>
              </w:rPr>
              <w:t>理学院</w:t>
            </w:r>
          </w:p>
        </w:tc>
      </w:tr>
      <w:tr w:rsidR="009C5774" w14:paraId="496CED4B" w14:textId="77777777" w:rsidTr="00D15404">
        <w:trPr>
          <w:trHeight w:val="23"/>
          <w:jc w:val="center"/>
        </w:trPr>
        <w:tc>
          <w:tcPr>
            <w:tcW w:w="430" w:type="dxa"/>
            <w:tcBorders>
              <w:top w:val="single" w:sz="4" w:space="0" w:color="000000"/>
              <w:left w:val="single" w:sz="4" w:space="0" w:color="000000"/>
              <w:bottom w:val="single" w:sz="4" w:space="0" w:color="000000"/>
              <w:right w:val="single" w:sz="4" w:space="0" w:color="000000"/>
            </w:tcBorders>
            <w:vAlign w:val="center"/>
          </w:tcPr>
          <w:p w14:paraId="52E7544E"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10</w:t>
            </w:r>
          </w:p>
        </w:tc>
        <w:tc>
          <w:tcPr>
            <w:tcW w:w="2206" w:type="dxa"/>
            <w:tcBorders>
              <w:top w:val="single" w:sz="4" w:space="0" w:color="000000"/>
              <w:left w:val="single" w:sz="4" w:space="0" w:color="000000"/>
              <w:bottom w:val="single" w:sz="4" w:space="0" w:color="000000"/>
              <w:right w:val="single" w:sz="4" w:space="0" w:color="000000"/>
            </w:tcBorders>
            <w:vAlign w:val="center"/>
          </w:tcPr>
          <w:p w14:paraId="0F9A2209" w14:textId="77777777" w:rsidR="009C5774" w:rsidRDefault="009C5774" w:rsidP="00D15404">
            <w:pPr>
              <w:widowControl/>
              <w:snapToGrid w:val="0"/>
              <w:jc w:val="left"/>
              <w:textAlignment w:val="center"/>
              <w:rPr>
                <w:rFonts w:cs="宋体" w:hint="eastAsia"/>
                <w:sz w:val="20"/>
                <w:szCs w:val="20"/>
              </w:rPr>
            </w:pPr>
            <w:r>
              <w:rPr>
                <w:rFonts w:cs="宋体" w:hint="eastAsia"/>
                <w:kern w:val="0"/>
                <w:sz w:val="20"/>
                <w:szCs w:val="20"/>
                <w:lang w:bidi="ar"/>
              </w:rPr>
              <w:t>确保宏观政策落地</w:t>
            </w:r>
            <w:proofErr w:type="gramStart"/>
            <w:r>
              <w:rPr>
                <w:rFonts w:cs="宋体" w:hint="eastAsia"/>
                <w:kern w:val="0"/>
                <w:sz w:val="20"/>
                <w:szCs w:val="20"/>
                <w:lang w:bidi="ar"/>
              </w:rPr>
              <w:t>见效要</w:t>
            </w:r>
            <w:proofErr w:type="gramEnd"/>
            <w:r>
              <w:rPr>
                <w:rFonts w:cs="宋体" w:hint="eastAsia"/>
                <w:kern w:val="0"/>
                <w:sz w:val="20"/>
                <w:szCs w:val="20"/>
                <w:lang w:bidi="ar"/>
              </w:rPr>
              <w:t>统筹好几个关系</w:t>
            </w:r>
          </w:p>
        </w:tc>
        <w:tc>
          <w:tcPr>
            <w:tcW w:w="1740" w:type="dxa"/>
            <w:tcBorders>
              <w:top w:val="single" w:sz="4" w:space="0" w:color="000000"/>
              <w:left w:val="single" w:sz="4" w:space="0" w:color="000000"/>
              <w:bottom w:val="single" w:sz="4" w:space="0" w:color="000000"/>
              <w:right w:val="single" w:sz="4" w:space="0" w:color="000000"/>
            </w:tcBorders>
            <w:vAlign w:val="center"/>
          </w:tcPr>
          <w:p w14:paraId="271863C0"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红旗文稿</w:t>
            </w:r>
          </w:p>
        </w:tc>
        <w:tc>
          <w:tcPr>
            <w:tcW w:w="833" w:type="dxa"/>
            <w:tcBorders>
              <w:top w:val="single" w:sz="4" w:space="0" w:color="000000"/>
              <w:left w:val="single" w:sz="4" w:space="0" w:color="000000"/>
              <w:bottom w:val="single" w:sz="4" w:space="0" w:color="000000"/>
              <w:right w:val="single" w:sz="4" w:space="0" w:color="000000"/>
            </w:tcBorders>
            <w:vAlign w:val="center"/>
          </w:tcPr>
          <w:p w14:paraId="6DB7843B"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成长春</w:t>
            </w:r>
          </w:p>
        </w:tc>
        <w:tc>
          <w:tcPr>
            <w:tcW w:w="1811" w:type="dxa"/>
            <w:tcBorders>
              <w:top w:val="single" w:sz="4" w:space="0" w:color="000000"/>
              <w:left w:val="single" w:sz="4" w:space="0" w:color="000000"/>
              <w:bottom w:val="single" w:sz="4" w:space="0" w:color="000000"/>
              <w:right w:val="single" w:sz="4" w:space="0" w:color="000000"/>
            </w:tcBorders>
            <w:vAlign w:val="center"/>
          </w:tcPr>
          <w:p w14:paraId="3458B037" w14:textId="77777777" w:rsidR="009C5774" w:rsidRDefault="009C5774" w:rsidP="00D15404">
            <w:pPr>
              <w:widowControl/>
              <w:snapToGrid w:val="0"/>
              <w:textAlignment w:val="center"/>
              <w:rPr>
                <w:rFonts w:cs="宋体" w:hint="eastAsia"/>
                <w:sz w:val="20"/>
                <w:szCs w:val="20"/>
              </w:rPr>
            </w:pPr>
            <w:r>
              <w:rPr>
                <w:rFonts w:cs="宋体" w:hint="eastAsia"/>
                <w:kern w:val="0"/>
                <w:sz w:val="20"/>
                <w:szCs w:val="20"/>
                <w:lang w:bidi="ar"/>
              </w:rPr>
              <w:t>马克思主义学院</w:t>
            </w:r>
          </w:p>
        </w:tc>
      </w:tr>
      <w:tr w:rsidR="009C5774" w14:paraId="5EC93556" w14:textId="77777777" w:rsidTr="00D15404">
        <w:trPr>
          <w:trHeight w:val="23"/>
          <w:jc w:val="center"/>
        </w:trPr>
        <w:tc>
          <w:tcPr>
            <w:tcW w:w="430" w:type="dxa"/>
            <w:tcBorders>
              <w:top w:val="single" w:sz="4" w:space="0" w:color="000000"/>
              <w:left w:val="single" w:sz="4" w:space="0" w:color="000000"/>
              <w:bottom w:val="single" w:sz="4" w:space="0" w:color="000000"/>
              <w:right w:val="single" w:sz="4" w:space="0" w:color="000000"/>
            </w:tcBorders>
            <w:vAlign w:val="center"/>
          </w:tcPr>
          <w:p w14:paraId="72D842BD"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11</w:t>
            </w:r>
          </w:p>
        </w:tc>
        <w:tc>
          <w:tcPr>
            <w:tcW w:w="2206" w:type="dxa"/>
            <w:tcBorders>
              <w:top w:val="single" w:sz="4" w:space="0" w:color="000000"/>
              <w:left w:val="single" w:sz="4" w:space="0" w:color="000000"/>
              <w:bottom w:val="single" w:sz="4" w:space="0" w:color="000000"/>
              <w:right w:val="single" w:sz="4" w:space="0" w:color="000000"/>
            </w:tcBorders>
            <w:vAlign w:val="center"/>
          </w:tcPr>
          <w:p w14:paraId="6D854D76" w14:textId="77777777" w:rsidR="009C5774" w:rsidRDefault="009C5774" w:rsidP="00D15404">
            <w:pPr>
              <w:widowControl/>
              <w:snapToGrid w:val="0"/>
              <w:jc w:val="left"/>
              <w:textAlignment w:val="center"/>
              <w:rPr>
                <w:rFonts w:cs="宋体" w:hint="eastAsia"/>
                <w:kern w:val="0"/>
                <w:sz w:val="20"/>
                <w:szCs w:val="20"/>
                <w:lang w:bidi="ar"/>
              </w:rPr>
            </w:pPr>
            <w:r>
              <w:rPr>
                <w:rFonts w:cs="宋体" w:hint="eastAsia"/>
                <w:kern w:val="0"/>
                <w:sz w:val="20"/>
                <w:szCs w:val="20"/>
                <w:lang w:bidi="ar"/>
              </w:rPr>
              <w:t>左翼自由至上主义：</w:t>
            </w:r>
          </w:p>
          <w:p w14:paraId="2DF98B00" w14:textId="77777777" w:rsidR="009C5774" w:rsidRDefault="009C5774" w:rsidP="00D15404">
            <w:pPr>
              <w:widowControl/>
              <w:snapToGrid w:val="0"/>
              <w:jc w:val="left"/>
              <w:textAlignment w:val="center"/>
              <w:rPr>
                <w:rFonts w:cs="宋体" w:hint="eastAsia"/>
                <w:kern w:val="0"/>
                <w:sz w:val="20"/>
                <w:szCs w:val="20"/>
                <w:lang w:bidi="ar"/>
              </w:rPr>
            </w:pPr>
            <w:r>
              <w:rPr>
                <w:rFonts w:cs="宋体" w:hint="eastAsia"/>
                <w:kern w:val="0"/>
                <w:sz w:val="20"/>
                <w:szCs w:val="20"/>
                <w:lang w:bidi="ar"/>
              </w:rPr>
              <w:t>追求自我所有权</w:t>
            </w:r>
          </w:p>
          <w:p w14:paraId="59563E77" w14:textId="77777777" w:rsidR="009C5774" w:rsidRDefault="009C5774" w:rsidP="00D15404">
            <w:pPr>
              <w:widowControl/>
              <w:snapToGrid w:val="0"/>
              <w:jc w:val="left"/>
              <w:textAlignment w:val="center"/>
              <w:rPr>
                <w:rFonts w:cs="宋体" w:hint="eastAsia"/>
                <w:sz w:val="20"/>
                <w:szCs w:val="20"/>
              </w:rPr>
            </w:pPr>
            <w:r>
              <w:rPr>
                <w:rFonts w:cs="宋体" w:hint="eastAsia"/>
                <w:kern w:val="0"/>
                <w:sz w:val="20"/>
                <w:szCs w:val="20"/>
                <w:lang w:bidi="ar"/>
              </w:rPr>
              <w:t>与平等的和解</w:t>
            </w:r>
          </w:p>
        </w:tc>
        <w:tc>
          <w:tcPr>
            <w:tcW w:w="1740" w:type="dxa"/>
            <w:tcBorders>
              <w:top w:val="single" w:sz="4" w:space="0" w:color="000000"/>
              <w:left w:val="single" w:sz="4" w:space="0" w:color="000000"/>
              <w:bottom w:val="single" w:sz="4" w:space="0" w:color="000000"/>
              <w:right w:val="single" w:sz="4" w:space="0" w:color="000000"/>
            </w:tcBorders>
            <w:vAlign w:val="center"/>
          </w:tcPr>
          <w:p w14:paraId="5CA72F4C"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国外理论动态</w:t>
            </w:r>
          </w:p>
        </w:tc>
        <w:tc>
          <w:tcPr>
            <w:tcW w:w="833" w:type="dxa"/>
            <w:tcBorders>
              <w:top w:val="single" w:sz="4" w:space="0" w:color="000000"/>
              <w:left w:val="single" w:sz="4" w:space="0" w:color="000000"/>
              <w:bottom w:val="single" w:sz="4" w:space="0" w:color="000000"/>
              <w:right w:val="single" w:sz="4" w:space="0" w:color="000000"/>
            </w:tcBorders>
            <w:vAlign w:val="center"/>
          </w:tcPr>
          <w:p w14:paraId="14CE6F2C"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王增收</w:t>
            </w:r>
          </w:p>
        </w:tc>
        <w:tc>
          <w:tcPr>
            <w:tcW w:w="1811" w:type="dxa"/>
            <w:tcBorders>
              <w:top w:val="single" w:sz="4" w:space="0" w:color="000000"/>
              <w:left w:val="single" w:sz="4" w:space="0" w:color="000000"/>
              <w:bottom w:val="single" w:sz="4" w:space="0" w:color="000000"/>
              <w:right w:val="single" w:sz="4" w:space="0" w:color="000000"/>
            </w:tcBorders>
            <w:vAlign w:val="center"/>
          </w:tcPr>
          <w:p w14:paraId="4E8BA86D" w14:textId="77777777" w:rsidR="009C5774" w:rsidRDefault="009C5774" w:rsidP="00D15404">
            <w:pPr>
              <w:widowControl/>
              <w:snapToGrid w:val="0"/>
              <w:textAlignment w:val="center"/>
              <w:rPr>
                <w:rFonts w:cs="宋体" w:hint="eastAsia"/>
                <w:sz w:val="20"/>
                <w:szCs w:val="20"/>
              </w:rPr>
            </w:pPr>
            <w:r>
              <w:rPr>
                <w:rFonts w:cs="宋体" w:hint="eastAsia"/>
                <w:kern w:val="0"/>
                <w:sz w:val="20"/>
                <w:szCs w:val="20"/>
                <w:lang w:bidi="ar"/>
              </w:rPr>
              <w:t>马克思主义学院</w:t>
            </w:r>
          </w:p>
        </w:tc>
      </w:tr>
      <w:tr w:rsidR="009C5774" w14:paraId="01724DBC" w14:textId="77777777" w:rsidTr="00D15404">
        <w:trPr>
          <w:trHeight w:val="23"/>
          <w:jc w:val="center"/>
        </w:trPr>
        <w:tc>
          <w:tcPr>
            <w:tcW w:w="430" w:type="dxa"/>
            <w:tcBorders>
              <w:top w:val="single" w:sz="4" w:space="0" w:color="000000"/>
              <w:left w:val="single" w:sz="4" w:space="0" w:color="000000"/>
              <w:bottom w:val="single" w:sz="4" w:space="0" w:color="000000"/>
              <w:right w:val="single" w:sz="4" w:space="0" w:color="000000"/>
            </w:tcBorders>
            <w:vAlign w:val="center"/>
          </w:tcPr>
          <w:p w14:paraId="681018FA"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12</w:t>
            </w:r>
          </w:p>
        </w:tc>
        <w:tc>
          <w:tcPr>
            <w:tcW w:w="2206" w:type="dxa"/>
            <w:tcBorders>
              <w:top w:val="single" w:sz="4" w:space="0" w:color="000000"/>
              <w:left w:val="single" w:sz="4" w:space="0" w:color="000000"/>
              <w:bottom w:val="single" w:sz="4" w:space="0" w:color="000000"/>
              <w:right w:val="single" w:sz="4" w:space="0" w:color="000000"/>
            </w:tcBorders>
            <w:vAlign w:val="center"/>
          </w:tcPr>
          <w:p w14:paraId="4C9B2EDF" w14:textId="77777777" w:rsidR="009C5774" w:rsidRDefault="009C5774" w:rsidP="00D15404">
            <w:pPr>
              <w:widowControl/>
              <w:snapToGrid w:val="0"/>
              <w:jc w:val="left"/>
              <w:textAlignment w:val="center"/>
              <w:rPr>
                <w:rFonts w:cs="宋体" w:hint="eastAsia"/>
                <w:sz w:val="20"/>
                <w:szCs w:val="20"/>
              </w:rPr>
            </w:pPr>
            <w:r>
              <w:rPr>
                <w:rFonts w:cs="宋体" w:hint="eastAsia"/>
                <w:kern w:val="0"/>
                <w:sz w:val="20"/>
                <w:szCs w:val="20"/>
                <w:lang w:bidi="ar"/>
              </w:rPr>
              <w:t>“一带一路”倡议实施中的吉尔吉斯斯坦宗教风险研究</w:t>
            </w:r>
          </w:p>
        </w:tc>
        <w:tc>
          <w:tcPr>
            <w:tcW w:w="1740" w:type="dxa"/>
            <w:tcBorders>
              <w:top w:val="single" w:sz="4" w:space="0" w:color="000000"/>
              <w:left w:val="single" w:sz="4" w:space="0" w:color="000000"/>
              <w:bottom w:val="single" w:sz="4" w:space="0" w:color="000000"/>
              <w:right w:val="single" w:sz="4" w:space="0" w:color="000000"/>
            </w:tcBorders>
            <w:vAlign w:val="center"/>
          </w:tcPr>
          <w:p w14:paraId="78620B1B"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世界宗教文化</w:t>
            </w:r>
          </w:p>
        </w:tc>
        <w:tc>
          <w:tcPr>
            <w:tcW w:w="833" w:type="dxa"/>
            <w:tcBorders>
              <w:top w:val="single" w:sz="4" w:space="0" w:color="000000"/>
              <w:left w:val="single" w:sz="4" w:space="0" w:color="000000"/>
              <w:bottom w:val="single" w:sz="4" w:space="0" w:color="000000"/>
              <w:right w:val="single" w:sz="4" w:space="0" w:color="000000"/>
            </w:tcBorders>
            <w:vAlign w:val="center"/>
          </w:tcPr>
          <w:p w14:paraId="645112CD" w14:textId="77777777" w:rsidR="009C5774" w:rsidRDefault="009C5774" w:rsidP="00D15404">
            <w:pPr>
              <w:widowControl/>
              <w:snapToGrid w:val="0"/>
              <w:jc w:val="center"/>
              <w:textAlignment w:val="center"/>
              <w:rPr>
                <w:rFonts w:cs="宋体" w:hint="eastAsia"/>
                <w:sz w:val="20"/>
                <w:szCs w:val="20"/>
              </w:rPr>
            </w:pPr>
            <w:proofErr w:type="gramStart"/>
            <w:r>
              <w:rPr>
                <w:rFonts w:cs="宋体" w:hint="eastAsia"/>
                <w:kern w:val="0"/>
                <w:sz w:val="20"/>
                <w:szCs w:val="20"/>
                <w:lang w:bidi="ar"/>
              </w:rPr>
              <w:t>王仓</w:t>
            </w:r>
            <w:proofErr w:type="gramEnd"/>
          </w:p>
        </w:tc>
        <w:tc>
          <w:tcPr>
            <w:tcW w:w="1811" w:type="dxa"/>
            <w:tcBorders>
              <w:top w:val="single" w:sz="4" w:space="0" w:color="000000"/>
              <w:left w:val="single" w:sz="4" w:space="0" w:color="000000"/>
              <w:bottom w:val="single" w:sz="4" w:space="0" w:color="000000"/>
              <w:right w:val="single" w:sz="4" w:space="0" w:color="000000"/>
            </w:tcBorders>
            <w:vAlign w:val="center"/>
          </w:tcPr>
          <w:p w14:paraId="154B3664" w14:textId="77777777" w:rsidR="009C5774" w:rsidRDefault="009C5774" w:rsidP="00D15404">
            <w:pPr>
              <w:widowControl/>
              <w:snapToGrid w:val="0"/>
              <w:textAlignment w:val="center"/>
              <w:rPr>
                <w:rFonts w:cs="宋体" w:hint="eastAsia"/>
                <w:sz w:val="20"/>
                <w:szCs w:val="20"/>
              </w:rPr>
            </w:pPr>
            <w:r>
              <w:rPr>
                <w:rFonts w:cs="宋体" w:hint="eastAsia"/>
                <w:kern w:val="0"/>
                <w:sz w:val="20"/>
                <w:szCs w:val="20"/>
                <w:lang w:bidi="ar"/>
              </w:rPr>
              <w:t>马克思主义学院</w:t>
            </w:r>
          </w:p>
        </w:tc>
      </w:tr>
      <w:tr w:rsidR="009C5774" w14:paraId="5F337FA1" w14:textId="77777777" w:rsidTr="00D15404">
        <w:trPr>
          <w:trHeight w:val="23"/>
          <w:jc w:val="center"/>
        </w:trPr>
        <w:tc>
          <w:tcPr>
            <w:tcW w:w="430" w:type="dxa"/>
            <w:tcBorders>
              <w:top w:val="single" w:sz="4" w:space="0" w:color="000000"/>
              <w:left w:val="single" w:sz="4" w:space="0" w:color="000000"/>
              <w:bottom w:val="single" w:sz="4" w:space="0" w:color="000000"/>
              <w:right w:val="single" w:sz="4" w:space="0" w:color="000000"/>
            </w:tcBorders>
            <w:vAlign w:val="center"/>
          </w:tcPr>
          <w:p w14:paraId="191CC9A4"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13</w:t>
            </w:r>
          </w:p>
        </w:tc>
        <w:tc>
          <w:tcPr>
            <w:tcW w:w="2206" w:type="dxa"/>
            <w:tcBorders>
              <w:top w:val="single" w:sz="4" w:space="0" w:color="000000"/>
              <w:left w:val="single" w:sz="4" w:space="0" w:color="000000"/>
              <w:bottom w:val="single" w:sz="4" w:space="0" w:color="000000"/>
              <w:right w:val="single" w:sz="4" w:space="0" w:color="000000"/>
            </w:tcBorders>
            <w:vAlign w:val="center"/>
          </w:tcPr>
          <w:p w14:paraId="00704FBB" w14:textId="77777777" w:rsidR="009C5774" w:rsidRDefault="009C5774" w:rsidP="00D15404">
            <w:pPr>
              <w:widowControl/>
              <w:snapToGrid w:val="0"/>
              <w:jc w:val="left"/>
              <w:textAlignment w:val="center"/>
              <w:rPr>
                <w:rFonts w:cs="宋体" w:hint="eastAsia"/>
                <w:sz w:val="20"/>
                <w:szCs w:val="20"/>
              </w:rPr>
            </w:pPr>
            <w:r>
              <w:rPr>
                <w:rFonts w:cs="宋体"/>
                <w:kern w:val="0"/>
                <w:sz w:val="20"/>
                <w:szCs w:val="20"/>
                <w:lang w:bidi="ar"/>
              </w:rPr>
              <w:t>“</w:t>
            </w:r>
            <w:r>
              <w:rPr>
                <w:rFonts w:cs="宋体" w:hint="eastAsia"/>
                <w:kern w:val="0"/>
                <w:sz w:val="20"/>
                <w:szCs w:val="20"/>
                <w:lang w:bidi="ar"/>
              </w:rPr>
              <w:t>一带一路</w:t>
            </w:r>
            <w:r>
              <w:rPr>
                <w:rFonts w:cs="宋体"/>
                <w:kern w:val="0"/>
                <w:sz w:val="20"/>
                <w:szCs w:val="20"/>
                <w:lang w:bidi="ar"/>
              </w:rPr>
              <w:t>”</w:t>
            </w:r>
            <w:r>
              <w:rPr>
                <w:rFonts w:cs="宋体" w:hint="eastAsia"/>
                <w:kern w:val="0"/>
                <w:sz w:val="20"/>
                <w:szCs w:val="20"/>
                <w:lang w:bidi="ar"/>
              </w:rPr>
              <w:t>倡议下中国武术“走出去”的时代解读与策略研究</w:t>
            </w:r>
          </w:p>
        </w:tc>
        <w:tc>
          <w:tcPr>
            <w:tcW w:w="1740" w:type="dxa"/>
            <w:tcBorders>
              <w:top w:val="single" w:sz="4" w:space="0" w:color="000000"/>
              <w:left w:val="single" w:sz="4" w:space="0" w:color="000000"/>
              <w:bottom w:val="single" w:sz="4" w:space="0" w:color="000000"/>
              <w:right w:val="single" w:sz="4" w:space="0" w:color="000000"/>
            </w:tcBorders>
            <w:vAlign w:val="center"/>
          </w:tcPr>
          <w:p w14:paraId="6FAF6BEB" w14:textId="77777777" w:rsidR="009C5774" w:rsidRDefault="009C5774" w:rsidP="00D15404">
            <w:pPr>
              <w:widowControl/>
              <w:snapToGrid w:val="0"/>
              <w:jc w:val="center"/>
              <w:textAlignment w:val="center"/>
              <w:rPr>
                <w:rFonts w:cs="宋体" w:hint="eastAsia"/>
                <w:kern w:val="0"/>
                <w:sz w:val="20"/>
                <w:szCs w:val="20"/>
                <w:lang w:bidi="ar"/>
              </w:rPr>
            </w:pPr>
            <w:r>
              <w:rPr>
                <w:rFonts w:cs="宋体" w:hint="eastAsia"/>
                <w:kern w:val="0"/>
                <w:sz w:val="20"/>
                <w:szCs w:val="20"/>
                <w:lang w:bidi="ar"/>
              </w:rPr>
              <w:t>天津体育学院</w:t>
            </w:r>
          </w:p>
          <w:p w14:paraId="37CC1AA9"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学报</w:t>
            </w:r>
          </w:p>
        </w:tc>
        <w:tc>
          <w:tcPr>
            <w:tcW w:w="833" w:type="dxa"/>
            <w:tcBorders>
              <w:top w:val="single" w:sz="4" w:space="0" w:color="000000"/>
              <w:left w:val="single" w:sz="4" w:space="0" w:color="000000"/>
              <w:bottom w:val="single" w:sz="4" w:space="0" w:color="000000"/>
              <w:right w:val="single" w:sz="4" w:space="0" w:color="000000"/>
            </w:tcBorders>
            <w:vAlign w:val="center"/>
          </w:tcPr>
          <w:p w14:paraId="2C278B9B"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陆小黑</w:t>
            </w:r>
          </w:p>
        </w:tc>
        <w:tc>
          <w:tcPr>
            <w:tcW w:w="1811" w:type="dxa"/>
            <w:tcBorders>
              <w:top w:val="single" w:sz="4" w:space="0" w:color="000000"/>
              <w:left w:val="single" w:sz="4" w:space="0" w:color="000000"/>
              <w:bottom w:val="single" w:sz="4" w:space="0" w:color="000000"/>
              <w:right w:val="single" w:sz="4" w:space="0" w:color="000000"/>
            </w:tcBorders>
            <w:vAlign w:val="center"/>
          </w:tcPr>
          <w:p w14:paraId="0423745B" w14:textId="77777777" w:rsidR="009C5774" w:rsidRDefault="009C5774" w:rsidP="00D15404">
            <w:pPr>
              <w:widowControl/>
              <w:snapToGrid w:val="0"/>
              <w:textAlignment w:val="center"/>
              <w:rPr>
                <w:rFonts w:cs="宋体" w:hint="eastAsia"/>
                <w:sz w:val="20"/>
                <w:szCs w:val="20"/>
              </w:rPr>
            </w:pPr>
            <w:r>
              <w:rPr>
                <w:rFonts w:cs="宋体" w:hint="eastAsia"/>
                <w:kern w:val="0"/>
                <w:sz w:val="20"/>
                <w:szCs w:val="20"/>
                <w:lang w:bidi="ar"/>
              </w:rPr>
              <w:t>体育科学学院</w:t>
            </w:r>
          </w:p>
        </w:tc>
      </w:tr>
      <w:tr w:rsidR="009C5774" w14:paraId="31A3706B" w14:textId="77777777" w:rsidTr="00D15404">
        <w:trPr>
          <w:trHeight w:val="23"/>
          <w:jc w:val="center"/>
        </w:trPr>
        <w:tc>
          <w:tcPr>
            <w:tcW w:w="430" w:type="dxa"/>
            <w:tcBorders>
              <w:top w:val="single" w:sz="4" w:space="0" w:color="000000"/>
              <w:left w:val="single" w:sz="4" w:space="0" w:color="000000"/>
              <w:bottom w:val="single" w:sz="4" w:space="0" w:color="000000"/>
              <w:right w:val="single" w:sz="4" w:space="0" w:color="000000"/>
            </w:tcBorders>
            <w:vAlign w:val="center"/>
          </w:tcPr>
          <w:p w14:paraId="55B422A5"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14</w:t>
            </w:r>
          </w:p>
        </w:tc>
        <w:tc>
          <w:tcPr>
            <w:tcW w:w="2206" w:type="dxa"/>
            <w:tcBorders>
              <w:top w:val="single" w:sz="4" w:space="0" w:color="000000"/>
              <w:left w:val="single" w:sz="4" w:space="0" w:color="000000"/>
              <w:bottom w:val="single" w:sz="4" w:space="0" w:color="000000"/>
              <w:right w:val="single" w:sz="4" w:space="0" w:color="000000"/>
            </w:tcBorders>
            <w:vAlign w:val="center"/>
          </w:tcPr>
          <w:p w14:paraId="7AA20801" w14:textId="77777777" w:rsidR="009C5774" w:rsidRDefault="009C5774" w:rsidP="00D15404">
            <w:pPr>
              <w:widowControl/>
              <w:snapToGrid w:val="0"/>
              <w:jc w:val="left"/>
              <w:textAlignment w:val="center"/>
              <w:rPr>
                <w:rFonts w:cs="宋体" w:hint="eastAsia"/>
                <w:sz w:val="20"/>
                <w:szCs w:val="20"/>
              </w:rPr>
            </w:pPr>
            <w:r>
              <w:rPr>
                <w:rFonts w:cs="宋体" w:hint="eastAsia"/>
                <w:kern w:val="0"/>
                <w:sz w:val="20"/>
                <w:szCs w:val="20"/>
                <w:lang w:bidi="ar"/>
              </w:rPr>
              <w:t>新时代中国武术文化的创新发展：内因、理念、维度</w:t>
            </w:r>
          </w:p>
        </w:tc>
        <w:tc>
          <w:tcPr>
            <w:tcW w:w="1740" w:type="dxa"/>
            <w:tcBorders>
              <w:top w:val="single" w:sz="4" w:space="0" w:color="000000"/>
              <w:left w:val="single" w:sz="4" w:space="0" w:color="000000"/>
              <w:bottom w:val="single" w:sz="4" w:space="0" w:color="000000"/>
              <w:right w:val="single" w:sz="4" w:space="0" w:color="000000"/>
            </w:tcBorders>
            <w:vAlign w:val="center"/>
          </w:tcPr>
          <w:p w14:paraId="3519F611" w14:textId="77777777" w:rsidR="009C5774" w:rsidRDefault="009C5774" w:rsidP="00D15404">
            <w:pPr>
              <w:widowControl/>
              <w:snapToGrid w:val="0"/>
              <w:jc w:val="center"/>
              <w:textAlignment w:val="center"/>
              <w:rPr>
                <w:rFonts w:cs="宋体" w:hint="eastAsia"/>
                <w:kern w:val="0"/>
                <w:sz w:val="20"/>
                <w:szCs w:val="20"/>
                <w:lang w:bidi="ar"/>
              </w:rPr>
            </w:pPr>
            <w:r>
              <w:rPr>
                <w:rFonts w:cs="宋体" w:hint="eastAsia"/>
                <w:kern w:val="0"/>
                <w:sz w:val="20"/>
                <w:szCs w:val="20"/>
                <w:lang w:bidi="ar"/>
              </w:rPr>
              <w:t>天津体育学院</w:t>
            </w:r>
          </w:p>
          <w:p w14:paraId="4001ACA3"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学报</w:t>
            </w:r>
          </w:p>
        </w:tc>
        <w:tc>
          <w:tcPr>
            <w:tcW w:w="833" w:type="dxa"/>
            <w:tcBorders>
              <w:top w:val="single" w:sz="4" w:space="0" w:color="000000"/>
              <w:left w:val="single" w:sz="4" w:space="0" w:color="000000"/>
              <w:bottom w:val="single" w:sz="4" w:space="0" w:color="000000"/>
              <w:right w:val="single" w:sz="4" w:space="0" w:color="000000"/>
            </w:tcBorders>
            <w:vAlign w:val="center"/>
          </w:tcPr>
          <w:p w14:paraId="1B48C77A"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朱大梅</w:t>
            </w:r>
          </w:p>
        </w:tc>
        <w:tc>
          <w:tcPr>
            <w:tcW w:w="1811" w:type="dxa"/>
            <w:tcBorders>
              <w:top w:val="single" w:sz="4" w:space="0" w:color="000000"/>
              <w:left w:val="single" w:sz="4" w:space="0" w:color="000000"/>
              <w:bottom w:val="single" w:sz="4" w:space="0" w:color="000000"/>
              <w:right w:val="single" w:sz="4" w:space="0" w:color="000000"/>
            </w:tcBorders>
            <w:vAlign w:val="center"/>
          </w:tcPr>
          <w:p w14:paraId="52195A20" w14:textId="77777777" w:rsidR="009C5774" w:rsidRDefault="009C5774" w:rsidP="00D15404">
            <w:pPr>
              <w:widowControl/>
              <w:snapToGrid w:val="0"/>
              <w:textAlignment w:val="center"/>
              <w:rPr>
                <w:rFonts w:cs="宋体" w:hint="eastAsia"/>
                <w:sz w:val="20"/>
                <w:szCs w:val="20"/>
              </w:rPr>
            </w:pPr>
            <w:r>
              <w:rPr>
                <w:rFonts w:cs="宋体" w:hint="eastAsia"/>
                <w:kern w:val="0"/>
                <w:sz w:val="20"/>
                <w:szCs w:val="20"/>
                <w:lang w:bidi="ar"/>
              </w:rPr>
              <w:t>体育科学学院</w:t>
            </w:r>
          </w:p>
        </w:tc>
      </w:tr>
      <w:tr w:rsidR="009C5774" w14:paraId="0067F050" w14:textId="77777777" w:rsidTr="00D15404">
        <w:trPr>
          <w:trHeight w:val="23"/>
          <w:jc w:val="center"/>
        </w:trPr>
        <w:tc>
          <w:tcPr>
            <w:tcW w:w="430" w:type="dxa"/>
            <w:tcBorders>
              <w:top w:val="single" w:sz="4" w:space="0" w:color="000000"/>
              <w:left w:val="single" w:sz="4" w:space="0" w:color="000000"/>
              <w:bottom w:val="single" w:sz="4" w:space="0" w:color="000000"/>
              <w:right w:val="single" w:sz="4" w:space="0" w:color="000000"/>
            </w:tcBorders>
            <w:vAlign w:val="center"/>
          </w:tcPr>
          <w:p w14:paraId="661C76D6"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15</w:t>
            </w:r>
          </w:p>
        </w:tc>
        <w:tc>
          <w:tcPr>
            <w:tcW w:w="2206" w:type="dxa"/>
            <w:tcBorders>
              <w:top w:val="single" w:sz="4" w:space="0" w:color="000000"/>
              <w:left w:val="single" w:sz="4" w:space="0" w:color="000000"/>
              <w:bottom w:val="single" w:sz="4" w:space="0" w:color="000000"/>
              <w:right w:val="single" w:sz="4" w:space="0" w:color="000000"/>
            </w:tcBorders>
            <w:vAlign w:val="center"/>
          </w:tcPr>
          <w:p w14:paraId="6D07D1E5" w14:textId="77777777" w:rsidR="009C5774" w:rsidRDefault="009C5774" w:rsidP="00D15404">
            <w:pPr>
              <w:widowControl/>
              <w:snapToGrid w:val="0"/>
              <w:jc w:val="left"/>
              <w:textAlignment w:val="center"/>
              <w:rPr>
                <w:rFonts w:cs="宋体" w:hint="eastAsia"/>
                <w:kern w:val="0"/>
                <w:sz w:val="20"/>
                <w:szCs w:val="20"/>
                <w:lang w:bidi="ar"/>
              </w:rPr>
            </w:pPr>
            <w:r>
              <w:rPr>
                <w:rFonts w:cs="宋体" w:hint="eastAsia"/>
                <w:kern w:val="0"/>
                <w:sz w:val="20"/>
                <w:szCs w:val="20"/>
                <w:lang w:bidi="ar"/>
              </w:rPr>
              <w:t>机构重组与职能超越：美国高校馆际互借与</w:t>
            </w:r>
          </w:p>
          <w:p w14:paraId="600C3C72" w14:textId="77777777" w:rsidR="009C5774" w:rsidRDefault="009C5774" w:rsidP="00D15404">
            <w:pPr>
              <w:widowControl/>
              <w:snapToGrid w:val="0"/>
              <w:jc w:val="left"/>
              <w:textAlignment w:val="center"/>
              <w:rPr>
                <w:rFonts w:cs="宋体" w:hint="eastAsia"/>
                <w:kern w:val="0"/>
                <w:sz w:val="20"/>
                <w:szCs w:val="20"/>
                <w:lang w:bidi="ar"/>
              </w:rPr>
            </w:pPr>
            <w:r>
              <w:rPr>
                <w:rFonts w:cs="宋体" w:hint="eastAsia"/>
                <w:kern w:val="0"/>
                <w:sz w:val="20"/>
                <w:szCs w:val="20"/>
                <w:lang w:bidi="ar"/>
              </w:rPr>
              <w:t>文献传递服务的</w:t>
            </w:r>
          </w:p>
          <w:p w14:paraId="5077BDCD" w14:textId="77777777" w:rsidR="009C5774" w:rsidRDefault="009C5774" w:rsidP="00D15404">
            <w:pPr>
              <w:widowControl/>
              <w:snapToGrid w:val="0"/>
              <w:jc w:val="left"/>
              <w:textAlignment w:val="center"/>
              <w:rPr>
                <w:rFonts w:cs="宋体" w:hint="eastAsia"/>
                <w:sz w:val="20"/>
                <w:szCs w:val="20"/>
              </w:rPr>
            </w:pPr>
            <w:r>
              <w:rPr>
                <w:rFonts w:cs="宋体" w:hint="eastAsia"/>
                <w:kern w:val="0"/>
                <w:sz w:val="20"/>
                <w:szCs w:val="20"/>
                <w:lang w:bidi="ar"/>
              </w:rPr>
              <w:t>长尾式生存</w:t>
            </w:r>
          </w:p>
        </w:tc>
        <w:tc>
          <w:tcPr>
            <w:tcW w:w="1740" w:type="dxa"/>
            <w:tcBorders>
              <w:top w:val="single" w:sz="4" w:space="0" w:color="000000"/>
              <w:left w:val="single" w:sz="4" w:space="0" w:color="000000"/>
              <w:bottom w:val="single" w:sz="4" w:space="0" w:color="000000"/>
              <w:right w:val="single" w:sz="4" w:space="0" w:color="000000"/>
            </w:tcBorders>
            <w:vAlign w:val="center"/>
          </w:tcPr>
          <w:p w14:paraId="1CB939E4"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大学图书馆学报</w:t>
            </w:r>
          </w:p>
        </w:tc>
        <w:tc>
          <w:tcPr>
            <w:tcW w:w="833" w:type="dxa"/>
            <w:tcBorders>
              <w:top w:val="single" w:sz="4" w:space="0" w:color="000000"/>
              <w:left w:val="single" w:sz="4" w:space="0" w:color="000000"/>
              <w:bottom w:val="single" w:sz="4" w:space="0" w:color="000000"/>
              <w:right w:val="single" w:sz="4" w:space="0" w:color="000000"/>
            </w:tcBorders>
            <w:vAlign w:val="center"/>
          </w:tcPr>
          <w:p w14:paraId="08EEA032"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黄静</w:t>
            </w:r>
          </w:p>
        </w:tc>
        <w:tc>
          <w:tcPr>
            <w:tcW w:w="1811" w:type="dxa"/>
            <w:tcBorders>
              <w:top w:val="single" w:sz="4" w:space="0" w:color="000000"/>
              <w:left w:val="single" w:sz="4" w:space="0" w:color="000000"/>
              <w:bottom w:val="single" w:sz="4" w:space="0" w:color="000000"/>
              <w:right w:val="single" w:sz="4" w:space="0" w:color="000000"/>
            </w:tcBorders>
            <w:vAlign w:val="center"/>
          </w:tcPr>
          <w:p w14:paraId="458452C4" w14:textId="77777777" w:rsidR="009C5774" w:rsidRDefault="009C5774" w:rsidP="00D15404">
            <w:pPr>
              <w:widowControl/>
              <w:snapToGrid w:val="0"/>
              <w:textAlignment w:val="center"/>
              <w:rPr>
                <w:rFonts w:cs="宋体" w:hint="eastAsia"/>
                <w:sz w:val="20"/>
                <w:szCs w:val="20"/>
              </w:rPr>
            </w:pPr>
            <w:r>
              <w:rPr>
                <w:rFonts w:cs="宋体" w:hint="eastAsia"/>
                <w:kern w:val="0"/>
                <w:sz w:val="20"/>
                <w:szCs w:val="20"/>
                <w:lang w:bidi="ar"/>
              </w:rPr>
              <w:t>图书馆</w:t>
            </w:r>
          </w:p>
        </w:tc>
      </w:tr>
      <w:tr w:rsidR="009C5774" w14:paraId="5823C4A3" w14:textId="77777777" w:rsidTr="00D15404">
        <w:trPr>
          <w:trHeight w:val="23"/>
          <w:jc w:val="center"/>
        </w:trPr>
        <w:tc>
          <w:tcPr>
            <w:tcW w:w="430" w:type="dxa"/>
            <w:tcBorders>
              <w:top w:val="single" w:sz="4" w:space="0" w:color="000000"/>
              <w:left w:val="single" w:sz="4" w:space="0" w:color="000000"/>
              <w:bottom w:val="single" w:sz="4" w:space="0" w:color="000000"/>
              <w:right w:val="single" w:sz="4" w:space="0" w:color="000000"/>
            </w:tcBorders>
            <w:vAlign w:val="center"/>
          </w:tcPr>
          <w:p w14:paraId="2E7AEF00"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16</w:t>
            </w:r>
          </w:p>
        </w:tc>
        <w:tc>
          <w:tcPr>
            <w:tcW w:w="2206" w:type="dxa"/>
            <w:tcBorders>
              <w:top w:val="single" w:sz="4" w:space="0" w:color="000000"/>
              <w:left w:val="single" w:sz="4" w:space="0" w:color="000000"/>
              <w:bottom w:val="single" w:sz="4" w:space="0" w:color="000000"/>
              <w:right w:val="single" w:sz="4" w:space="0" w:color="000000"/>
            </w:tcBorders>
            <w:vAlign w:val="center"/>
          </w:tcPr>
          <w:p w14:paraId="3D2FA6D9" w14:textId="77777777" w:rsidR="009C5774" w:rsidRDefault="009C5774" w:rsidP="00D15404">
            <w:pPr>
              <w:widowControl/>
              <w:snapToGrid w:val="0"/>
              <w:jc w:val="left"/>
              <w:textAlignment w:val="center"/>
              <w:rPr>
                <w:rFonts w:cs="宋体" w:hint="eastAsia"/>
                <w:sz w:val="20"/>
                <w:szCs w:val="20"/>
              </w:rPr>
            </w:pPr>
            <w:r>
              <w:rPr>
                <w:rFonts w:cs="宋体" w:hint="eastAsia"/>
                <w:kern w:val="0"/>
                <w:sz w:val="20"/>
                <w:szCs w:val="20"/>
                <w:lang w:bidi="ar"/>
              </w:rPr>
              <w:t xml:space="preserve">21 </w:t>
            </w:r>
            <w:r>
              <w:rPr>
                <w:rFonts w:cs="宋体" w:hint="eastAsia"/>
                <w:kern w:val="0"/>
                <w:sz w:val="20"/>
                <w:szCs w:val="20"/>
                <w:lang w:bidi="ar"/>
              </w:rPr>
              <w:t>世纪以来医学信息学研究走向及其健康信息学转向</w:t>
            </w:r>
          </w:p>
        </w:tc>
        <w:tc>
          <w:tcPr>
            <w:tcW w:w="1740" w:type="dxa"/>
            <w:tcBorders>
              <w:top w:val="single" w:sz="4" w:space="0" w:color="000000"/>
              <w:left w:val="single" w:sz="4" w:space="0" w:color="000000"/>
              <w:bottom w:val="single" w:sz="4" w:space="0" w:color="000000"/>
              <w:right w:val="single" w:sz="4" w:space="0" w:color="000000"/>
            </w:tcBorders>
            <w:vAlign w:val="center"/>
          </w:tcPr>
          <w:p w14:paraId="68209E82"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情报学报</w:t>
            </w:r>
          </w:p>
        </w:tc>
        <w:tc>
          <w:tcPr>
            <w:tcW w:w="833" w:type="dxa"/>
            <w:tcBorders>
              <w:top w:val="single" w:sz="4" w:space="0" w:color="000000"/>
              <w:left w:val="single" w:sz="4" w:space="0" w:color="000000"/>
              <w:bottom w:val="single" w:sz="4" w:space="0" w:color="000000"/>
              <w:right w:val="single" w:sz="4" w:space="0" w:color="000000"/>
            </w:tcBorders>
            <w:noWrap/>
            <w:vAlign w:val="center"/>
          </w:tcPr>
          <w:p w14:paraId="466DCC99"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徐璐璐</w:t>
            </w:r>
          </w:p>
        </w:tc>
        <w:tc>
          <w:tcPr>
            <w:tcW w:w="1811" w:type="dxa"/>
            <w:tcBorders>
              <w:top w:val="single" w:sz="4" w:space="0" w:color="000000"/>
              <w:left w:val="single" w:sz="4" w:space="0" w:color="000000"/>
              <w:bottom w:val="single" w:sz="4" w:space="0" w:color="000000"/>
              <w:right w:val="single" w:sz="4" w:space="0" w:color="000000"/>
            </w:tcBorders>
            <w:vAlign w:val="center"/>
          </w:tcPr>
          <w:p w14:paraId="7D4EEE95" w14:textId="77777777" w:rsidR="009C5774" w:rsidRDefault="009C5774" w:rsidP="00D15404">
            <w:pPr>
              <w:widowControl/>
              <w:snapToGrid w:val="0"/>
              <w:textAlignment w:val="center"/>
              <w:rPr>
                <w:rFonts w:cs="宋体" w:hint="eastAsia"/>
                <w:sz w:val="20"/>
                <w:szCs w:val="20"/>
              </w:rPr>
            </w:pPr>
            <w:r>
              <w:rPr>
                <w:rFonts w:cs="宋体" w:hint="eastAsia"/>
                <w:kern w:val="0"/>
                <w:sz w:val="20"/>
                <w:szCs w:val="20"/>
                <w:lang w:bidi="ar"/>
              </w:rPr>
              <w:t>图书馆</w:t>
            </w:r>
          </w:p>
        </w:tc>
      </w:tr>
      <w:tr w:rsidR="009C5774" w14:paraId="7AB5B231" w14:textId="77777777" w:rsidTr="00D15404">
        <w:trPr>
          <w:trHeight w:val="23"/>
          <w:jc w:val="center"/>
        </w:trPr>
        <w:tc>
          <w:tcPr>
            <w:tcW w:w="430" w:type="dxa"/>
            <w:tcBorders>
              <w:top w:val="single" w:sz="4" w:space="0" w:color="000000"/>
              <w:left w:val="single" w:sz="4" w:space="0" w:color="000000"/>
              <w:bottom w:val="single" w:sz="4" w:space="0" w:color="000000"/>
              <w:right w:val="single" w:sz="4" w:space="0" w:color="000000"/>
            </w:tcBorders>
            <w:vAlign w:val="center"/>
          </w:tcPr>
          <w:p w14:paraId="6F3B7A74"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lastRenderedPageBreak/>
              <w:t>17</w:t>
            </w:r>
          </w:p>
        </w:tc>
        <w:tc>
          <w:tcPr>
            <w:tcW w:w="2206" w:type="dxa"/>
            <w:tcBorders>
              <w:top w:val="single" w:sz="4" w:space="0" w:color="000000"/>
              <w:left w:val="single" w:sz="4" w:space="0" w:color="000000"/>
              <w:bottom w:val="single" w:sz="4" w:space="0" w:color="000000"/>
              <w:right w:val="single" w:sz="4" w:space="0" w:color="000000"/>
            </w:tcBorders>
            <w:vAlign w:val="center"/>
          </w:tcPr>
          <w:p w14:paraId="57D59ACB" w14:textId="77777777" w:rsidR="009C5774" w:rsidRDefault="009C5774" w:rsidP="00D15404">
            <w:pPr>
              <w:widowControl/>
              <w:snapToGrid w:val="0"/>
              <w:jc w:val="left"/>
              <w:textAlignment w:val="center"/>
              <w:rPr>
                <w:rFonts w:cs="宋体" w:hint="eastAsia"/>
                <w:sz w:val="20"/>
                <w:szCs w:val="20"/>
              </w:rPr>
            </w:pPr>
            <w:r>
              <w:rPr>
                <w:rFonts w:cs="宋体" w:hint="eastAsia"/>
                <w:kern w:val="0"/>
                <w:sz w:val="20"/>
                <w:szCs w:val="20"/>
                <w:lang w:bidi="ar"/>
              </w:rPr>
              <w:t>理论自觉、世界视野与中国故事同构</w:t>
            </w:r>
          </w:p>
        </w:tc>
        <w:tc>
          <w:tcPr>
            <w:tcW w:w="1740" w:type="dxa"/>
            <w:tcBorders>
              <w:top w:val="single" w:sz="4" w:space="0" w:color="000000"/>
              <w:left w:val="single" w:sz="4" w:space="0" w:color="000000"/>
              <w:bottom w:val="single" w:sz="4" w:space="0" w:color="000000"/>
              <w:right w:val="single" w:sz="4" w:space="0" w:color="000000"/>
            </w:tcBorders>
            <w:vAlign w:val="center"/>
          </w:tcPr>
          <w:p w14:paraId="38A031E4"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学习与探索</w:t>
            </w:r>
          </w:p>
        </w:tc>
        <w:tc>
          <w:tcPr>
            <w:tcW w:w="833" w:type="dxa"/>
            <w:tcBorders>
              <w:top w:val="single" w:sz="4" w:space="0" w:color="000000"/>
              <w:left w:val="single" w:sz="4" w:space="0" w:color="000000"/>
              <w:bottom w:val="single" w:sz="4" w:space="0" w:color="000000"/>
              <w:right w:val="single" w:sz="4" w:space="0" w:color="000000"/>
            </w:tcBorders>
            <w:vAlign w:val="center"/>
          </w:tcPr>
          <w:p w14:paraId="74A6D0FD"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顾金春</w:t>
            </w:r>
          </w:p>
        </w:tc>
        <w:tc>
          <w:tcPr>
            <w:tcW w:w="1811" w:type="dxa"/>
            <w:tcBorders>
              <w:top w:val="single" w:sz="4" w:space="0" w:color="000000"/>
              <w:left w:val="single" w:sz="4" w:space="0" w:color="000000"/>
              <w:bottom w:val="single" w:sz="4" w:space="0" w:color="000000"/>
              <w:right w:val="single" w:sz="4" w:space="0" w:color="000000"/>
            </w:tcBorders>
            <w:vAlign w:val="center"/>
          </w:tcPr>
          <w:p w14:paraId="3EAC7FF5" w14:textId="77777777" w:rsidR="009C5774" w:rsidRDefault="009C5774" w:rsidP="00D15404">
            <w:pPr>
              <w:widowControl/>
              <w:snapToGrid w:val="0"/>
              <w:textAlignment w:val="center"/>
              <w:rPr>
                <w:rFonts w:cs="宋体" w:hint="eastAsia"/>
                <w:sz w:val="20"/>
                <w:szCs w:val="20"/>
              </w:rPr>
            </w:pPr>
            <w:r>
              <w:rPr>
                <w:rFonts w:cs="宋体" w:hint="eastAsia"/>
                <w:kern w:val="0"/>
                <w:sz w:val="20"/>
                <w:szCs w:val="20"/>
                <w:lang w:bidi="ar"/>
              </w:rPr>
              <w:t>文学院</w:t>
            </w:r>
          </w:p>
        </w:tc>
      </w:tr>
      <w:tr w:rsidR="009C5774" w14:paraId="0DFEB9D2" w14:textId="77777777" w:rsidTr="00D15404">
        <w:trPr>
          <w:trHeight w:val="548"/>
          <w:jc w:val="center"/>
        </w:trPr>
        <w:tc>
          <w:tcPr>
            <w:tcW w:w="430" w:type="dxa"/>
            <w:tcBorders>
              <w:top w:val="single" w:sz="4" w:space="0" w:color="000000"/>
              <w:left w:val="single" w:sz="4" w:space="0" w:color="000000"/>
              <w:bottom w:val="single" w:sz="4" w:space="0" w:color="000000"/>
              <w:right w:val="single" w:sz="4" w:space="0" w:color="000000"/>
            </w:tcBorders>
            <w:vAlign w:val="center"/>
          </w:tcPr>
          <w:p w14:paraId="2781F9FD"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18</w:t>
            </w:r>
          </w:p>
        </w:tc>
        <w:tc>
          <w:tcPr>
            <w:tcW w:w="2206" w:type="dxa"/>
            <w:tcBorders>
              <w:top w:val="single" w:sz="4" w:space="0" w:color="000000"/>
              <w:left w:val="single" w:sz="4" w:space="0" w:color="000000"/>
              <w:bottom w:val="single" w:sz="4" w:space="0" w:color="000000"/>
              <w:right w:val="single" w:sz="4" w:space="0" w:color="000000"/>
            </w:tcBorders>
            <w:vAlign w:val="center"/>
          </w:tcPr>
          <w:p w14:paraId="40601FE0" w14:textId="77777777" w:rsidR="009C5774" w:rsidRDefault="009C5774" w:rsidP="00D15404">
            <w:pPr>
              <w:widowControl/>
              <w:snapToGrid w:val="0"/>
              <w:jc w:val="left"/>
              <w:textAlignment w:val="center"/>
              <w:rPr>
                <w:rFonts w:cs="宋体" w:hint="eastAsia"/>
                <w:kern w:val="0"/>
                <w:sz w:val="20"/>
                <w:szCs w:val="20"/>
                <w:lang w:bidi="ar"/>
              </w:rPr>
            </w:pPr>
            <w:proofErr w:type="gramStart"/>
            <w:r>
              <w:rPr>
                <w:rFonts w:cs="宋体" w:hint="eastAsia"/>
                <w:kern w:val="0"/>
                <w:sz w:val="20"/>
                <w:szCs w:val="20"/>
                <w:lang w:bidi="ar"/>
              </w:rPr>
              <w:t>论南北宋</w:t>
            </w:r>
            <w:proofErr w:type="gramEnd"/>
            <w:r>
              <w:rPr>
                <w:rFonts w:cs="宋体" w:hint="eastAsia"/>
                <w:kern w:val="0"/>
                <w:sz w:val="20"/>
                <w:szCs w:val="20"/>
                <w:lang w:bidi="ar"/>
              </w:rPr>
              <w:t>之交理学家</w:t>
            </w:r>
          </w:p>
          <w:p w14:paraId="42B39A5C" w14:textId="77777777" w:rsidR="009C5774" w:rsidRDefault="009C5774" w:rsidP="00D15404">
            <w:pPr>
              <w:widowControl/>
              <w:snapToGrid w:val="0"/>
              <w:jc w:val="left"/>
              <w:textAlignment w:val="center"/>
              <w:rPr>
                <w:rFonts w:cs="宋体" w:hint="eastAsia"/>
                <w:sz w:val="20"/>
                <w:szCs w:val="20"/>
              </w:rPr>
            </w:pPr>
            <w:r>
              <w:rPr>
                <w:rFonts w:cs="宋体" w:hint="eastAsia"/>
                <w:kern w:val="0"/>
                <w:sz w:val="20"/>
                <w:szCs w:val="20"/>
                <w:lang w:bidi="ar"/>
              </w:rPr>
              <w:t>诗论及文学史意义</w:t>
            </w:r>
          </w:p>
        </w:tc>
        <w:tc>
          <w:tcPr>
            <w:tcW w:w="1740" w:type="dxa"/>
            <w:tcBorders>
              <w:top w:val="single" w:sz="4" w:space="0" w:color="000000"/>
              <w:left w:val="single" w:sz="4" w:space="0" w:color="000000"/>
              <w:bottom w:val="single" w:sz="4" w:space="0" w:color="000000"/>
              <w:right w:val="single" w:sz="4" w:space="0" w:color="000000"/>
            </w:tcBorders>
            <w:vAlign w:val="center"/>
          </w:tcPr>
          <w:p w14:paraId="7F3587EC"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南京社会科学</w:t>
            </w:r>
          </w:p>
        </w:tc>
        <w:tc>
          <w:tcPr>
            <w:tcW w:w="833" w:type="dxa"/>
            <w:tcBorders>
              <w:top w:val="single" w:sz="4" w:space="0" w:color="000000"/>
              <w:left w:val="single" w:sz="4" w:space="0" w:color="000000"/>
              <w:bottom w:val="single" w:sz="4" w:space="0" w:color="000000"/>
              <w:right w:val="single" w:sz="4" w:space="0" w:color="000000"/>
            </w:tcBorders>
            <w:vAlign w:val="center"/>
          </w:tcPr>
          <w:p w14:paraId="43AC5408" w14:textId="77777777" w:rsidR="009C5774" w:rsidRDefault="009C5774" w:rsidP="00D15404">
            <w:pPr>
              <w:widowControl/>
              <w:snapToGrid w:val="0"/>
              <w:jc w:val="center"/>
              <w:textAlignment w:val="center"/>
              <w:rPr>
                <w:rFonts w:cs="宋体" w:hint="eastAsia"/>
                <w:sz w:val="20"/>
                <w:szCs w:val="20"/>
              </w:rPr>
            </w:pPr>
            <w:proofErr w:type="gramStart"/>
            <w:r>
              <w:rPr>
                <w:rFonts w:cs="宋体" w:hint="eastAsia"/>
                <w:kern w:val="0"/>
                <w:sz w:val="20"/>
                <w:szCs w:val="20"/>
                <w:lang w:bidi="ar"/>
              </w:rPr>
              <w:t>顾友泽</w:t>
            </w:r>
            <w:proofErr w:type="gramEnd"/>
          </w:p>
        </w:tc>
        <w:tc>
          <w:tcPr>
            <w:tcW w:w="1811" w:type="dxa"/>
            <w:tcBorders>
              <w:top w:val="single" w:sz="4" w:space="0" w:color="000000"/>
              <w:left w:val="single" w:sz="4" w:space="0" w:color="000000"/>
              <w:bottom w:val="single" w:sz="4" w:space="0" w:color="000000"/>
              <w:right w:val="single" w:sz="4" w:space="0" w:color="000000"/>
            </w:tcBorders>
            <w:vAlign w:val="center"/>
          </w:tcPr>
          <w:p w14:paraId="452094F1" w14:textId="77777777" w:rsidR="009C5774" w:rsidRDefault="009C5774" w:rsidP="00D15404">
            <w:pPr>
              <w:widowControl/>
              <w:snapToGrid w:val="0"/>
              <w:textAlignment w:val="center"/>
              <w:rPr>
                <w:rFonts w:cs="宋体" w:hint="eastAsia"/>
                <w:sz w:val="20"/>
                <w:szCs w:val="20"/>
              </w:rPr>
            </w:pPr>
            <w:r>
              <w:rPr>
                <w:rFonts w:cs="宋体" w:hint="eastAsia"/>
                <w:kern w:val="0"/>
                <w:sz w:val="20"/>
                <w:szCs w:val="20"/>
                <w:lang w:bidi="ar"/>
              </w:rPr>
              <w:t>文学院</w:t>
            </w:r>
          </w:p>
        </w:tc>
      </w:tr>
      <w:tr w:rsidR="009C5774" w14:paraId="7F2C13CE" w14:textId="77777777" w:rsidTr="00D15404">
        <w:trPr>
          <w:trHeight w:val="568"/>
          <w:jc w:val="center"/>
        </w:trPr>
        <w:tc>
          <w:tcPr>
            <w:tcW w:w="430" w:type="dxa"/>
            <w:tcBorders>
              <w:top w:val="single" w:sz="4" w:space="0" w:color="000000"/>
              <w:left w:val="single" w:sz="4" w:space="0" w:color="000000"/>
              <w:bottom w:val="single" w:sz="4" w:space="0" w:color="000000"/>
              <w:right w:val="single" w:sz="4" w:space="0" w:color="000000"/>
            </w:tcBorders>
            <w:vAlign w:val="center"/>
          </w:tcPr>
          <w:p w14:paraId="002B5FB8"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19</w:t>
            </w:r>
          </w:p>
        </w:tc>
        <w:tc>
          <w:tcPr>
            <w:tcW w:w="2206" w:type="dxa"/>
            <w:tcBorders>
              <w:top w:val="single" w:sz="4" w:space="0" w:color="000000"/>
              <w:left w:val="single" w:sz="4" w:space="0" w:color="000000"/>
              <w:bottom w:val="single" w:sz="4" w:space="0" w:color="000000"/>
              <w:right w:val="single" w:sz="4" w:space="0" w:color="000000"/>
            </w:tcBorders>
            <w:vAlign w:val="center"/>
          </w:tcPr>
          <w:p w14:paraId="1B03D2B0" w14:textId="77777777" w:rsidR="009C5774" w:rsidRDefault="009C5774" w:rsidP="00D15404">
            <w:pPr>
              <w:widowControl/>
              <w:snapToGrid w:val="0"/>
              <w:jc w:val="left"/>
              <w:textAlignment w:val="center"/>
              <w:rPr>
                <w:rFonts w:cs="宋体" w:hint="eastAsia"/>
                <w:kern w:val="0"/>
                <w:sz w:val="20"/>
                <w:szCs w:val="20"/>
                <w:lang w:bidi="ar"/>
              </w:rPr>
            </w:pPr>
            <w:r>
              <w:rPr>
                <w:rFonts w:cs="宋体" w:hint="eastAsia"/>
                <w:kern w:val="0"/>
                <w:sz w:val="20"/>
                <w:szCs w:val="20"/>
                <w:lang w:bidi="ar"/>
              </w:rPr>
              <w:t>说“帝”及其反映的</w:t>
            </w:r>
          </w:p>
          <w:p w14:paraId="7CB6704B" w14:textId="77777777" w:rsidR="009C5774" w:rsidRDefault="009C5774" w:rsidP="00D15404">
            <w:pPr>
              <w:widowControl/>
              <w:snapToGrid w:val="0"/>
              <w:jc w:val="left"/>
              <w:textAlignment w:val="center"/>
              <w:rPr>
                <w:rFonts w:cs="宋体" w:hint="eastAsia"/>
                <w:sz w:val="20"/>
                <w:szCs w:val="20"/>
              </w:rPr>
            </w:pPr>
            <w:r>
              <w:rPr>
                <w:rFonts w:cs="宋体" w:hint="eastAsia"/>
                <w:kern w:val="0"/>
                <w:sz w:val="20"/>
                <w:szCs w:val="20"/>
                <w:lang w:bidi="ar"/>
              </w:rPr>
              <w:t>周人天命观</w:t>
            </w:r>
          </w:p>
        </w:tc>
        <w:tc>
          <w:tcPr>
            <w:tcW w:w="1740" w:type="dxa"/>
            <w:tcBorders>
              <w:top w:val="single" w:sz="4" w:space="0" w:color="000000"/>
              <w:left w:val="single" w:sz="4" w:space="0" w:color="000000"/>
              <w:bottom w:val="single" w:sz="4" w:space="0" w:color="000000"/>
              <w:right w:val="single" w:sz="4" w:space="0" w:color="000000"/>
            </w:tcBorders>
            <w:vAlign w:val="center"/>
          </w:tcPr>
          <w:p w14:paraId="7DFEEAF9"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北京师范大学学报</w:t>
            </w:r>
            <w:r>
              <w:rPr>
                <w:rFonts w:cs="宋体" w:hint="eastAsia"/>
                <w:kern w:val="0"/>
                <w:sz w:val="20"/>
                <w:szCs w:val="20"/>
                <w:lang w:bidi="ar"/>
              </w:rPr>
              <w:t>(</w:t>
            </w:r>
            <w:r>
              <w:rPr>
                <w:rFonts w:cs="宋体" w:hint="eastAsia"/>
                <w:kern w:val="0"/>
                <w:sz w:val="20"/>
                <w:szCs w:val="20"/>
                <w:lang w:bidi="ar"/>
              </w:rPr>
              <w:t>社会科学版</w:t>
            </w:r>
            <w:r>
              <w:rPr>
                <w:rFonts w:cs="宋体" w:hint="eastAsia"/>
                <w:kern w:val="0"/>
                <w:sz w:val="20"/>
                <w:szCs w:val="20"/>
                <w:lang w:bidi="ar"/>
              </w:rPr>
              <w:t>)</w:t>
            </w:r>
          </w:p>
        </w:tc>
        <w:tc>
          <w:tcPr>
            <w:tcW w:w="833" w:type="dxa"/>
            <w:tcBorders>
              <w:top w:val="single" w:sz="4" w:space="0" w:color="000000"/>
              <w:left w:val="single" w:sz="4" w:space="0" w:color="000000"/>
              <w:bottom w:val="single" w:sz="4" w:space="0" w:color="000000"/>
              <w:right w:val="single" w:sz="4" w:space="0" w:color="000000"/>
            </w:tcBorders>
            <w:vAlign w:val="center"/>
          </w:tcPr>
          <w:p w14:paraId="37894ADE"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唐明亮</w:t>
            </w:r>
          </w:p>
        </w:tc>
        <w:tc>
          <w:tcPr>
            <w:tcW w:w="1811" w:type="dxa"/>
            <w:tcBorders>
              <w:top w:val="single" w:sz="4" w:space="0" w:color="000000"/>
              <w:left w:val="single" w:sz="4" w:space="0" w:color="000000"/>
              <w:bottom w:val="single" w:sz="4" w:space="0" w:color="000000"/>
              <w:right w:val="single" w:sz="4" w:space="0" w:color="000000"/>
            </w:tcBorders>
            <w:vAlign w:val="center"/>
          </w:tcPr>
          <w:p w14:paraId="2909FC98" w14:textId="77777777" w:rsidR="009C5774" w:rsidRDefault="009C5774" w:rsidP="00D15404">
            <w:pPr>
              <w:widowControl/>
              <w:snapToGrid w:val="0"/>
              <w:textAlignment w:val="center"/>
              <w:rPr>
                <w:rFonts w:cs="宋体" w:hint="eastAsia"/>
                <w:sz w:val="20"/>
                <w:szCs w:val="20"/>
              </w:rPr>
            </w:pPr>
            <w:r>
              <w:rPr>
                <w:rFonts w:cs="宋体" w:hint="eastAsia"/>
                <w:kern w:val="0"/>
                <w:sz w:val="20"/>
                <w:szCs w:val="20"/>
                <w:lang w:bidi="ar"/>
              </w:rPr>
              <w:t>文学院</w:t>
            </w:r>
          </w:p>
        </w:tc>
      </w:tr>
      <w:tr w:rsidR="009C5774" w14:paraId="58DA822D" w14:textId="77777777" w:rsidTr="00D15404">
        <w:trPr>
          <w:trHeight w:val="1102"/>
          <w:jc w:val="center"/>
        </w:trPr>
        <w:tc>
          <w:tcPr>
            <w:tcW w:w="430" w:type="dxa"/>
            <w:tcBorders>
              <w:top w:val="single" w:sz="4" w:space="0" w:color="000000"/>
              <w:left w:val="single" w:sz="4" w:space="0" w:color="000000"/>
              <w:bottom w:val="single" w:sz="4" w:space="0" w:color="000000"/>
              <w:right w:val="single" w:sz="4" w:space="0" w:color="000000"/>
            </w:tcBorders>
            <w:vAlign w:val="center"/>
          </w:tcPr>
          <w:p w14:paraId="5900B5B4"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20</w:t>
            </w:r>
          </w:p>
        </w:tc>
        <w:tc>
          <w:tcPr>
            <w:tcW w:w="2206" w:type="dxa"/>
            <w:tcBorders>
              <w:top w:val="single" w:sz="4" w:space="0" w:color="000000"/>
              <w:left w:val="single" w:sz="4" w:space="0" w:color="000000"/>
              <w:bottom w:val="single" w:sz="4" w:space="0" w:color="000000"/>
              <w:right w:val="single" w:sz="4" w:space="0" w:color="000000"/>
            </w:tcBorders>
            <w:vAlign w:val="center"/>
          </w:tcPr>
          <w:p w14:paraId="0B479B93" w14:textId="77777777" w:rsidR="009C5774" w:rsidRDefault="009C5774" w:rsidP="00D15404">
            <w:pPr>
              <w:widowControl/>
              <w:snapToGrid w:val="0"/>
              <w:jc w:val="left"/>
              <w:textAlignment w:val="center"/>
              <w:rPr>
                <w:rFonts w:cs="宋体" w:hint="eastAsia"/>
                <w:sz w:val="20"/>
                <w:szCs w:val="20"/>
              </w:rPr>
            </w:pPr>
            <w:r>
              <w:rPr>
                <w:rFonts w:cs="宋体" w:hint="eastAsia"/>
                <w:kern w:val="0"/>
                <w:sz w:val="20"/>
                <w:szCs w:val="20"/>
                <w:lang w:bidi="ar"/>
              </w:rPr>
              <w:t>重大突发事件空间协同处置研究基于中国抗击新冠肺炎疫情的实践思考</w:t>
            </w:r>
          </w:p>
        </w:tc>
        <w:tc>
          <w:tcPr>
            <w:tcW w:w="1740" w:type="dxa"/>
            <w:tcBorders>
              <w:top w:val="single" w:sz="4" w:space="0" w:color="000000"/>
              <w:left w:val="single" w:sz="4" w:space="0" w:color="000000"/>
              <w:bottom w:val="single" w:sz="4" w:space="0" w:color="000000"/>
              <w:right w:val="single" w:sz="4" w:space="0" w:color="000000"/>
            </w:tcBorders>
            <w:vAlign w:val="center"/>
          </w:tcPr>
          <w:p w14:paraId="5528206E"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学术界</w:t>
            </w:r>
          </w:p>
        </w:tc>
        <w:tc>
          <w:tcPr>
            <w:tcW w:w="833" w:type="dxa"/>
            <w:tcBorders>
              <w:top w:val="single" w:sz="4" w:space="0" w:color="000000"/>
              <w:left w:val="single" w:sz="4" w:space="0" w:color="000000"/>
              <w:bottom w:val="single" w:sz="4" w:space="0" w:color="000000"/>
              <w:right w:val="single" w:sz="4" w:space="0" w:color="000000"/>
            </w:tcBorders>
            <w:vAlign w:val="center"/>
          </w:tcPr>
          <w:p w14:paraId="7F71077B" w14:textId="77777777" w:rsidR="009C5774" w:rsidRDefault="009C5774" w:rsidP="00D15404">
            <w:pPr>
              <w:widowControl/>
              <w:snapToGrid w:val="0"/>
              <w:jc w:val="center"/>
              <w:textAlignment w:val="center"/>
              <w:rPr>
                <w:rFonts w:cs="宋体" w:hint="eastAsia"/>
                <w:sz w:val="20"/>
                <w:szCs w:val="20"/>
              </w:rPr>
            </w:pPr>
            <w:proofErr w:type="gramStart"/>
            <w:r>
              <w:rPr>
                <w:rFonts w:cs="宋体" w:hint="eastAsia"/>
                <w:kern w:val="0"/>
                <w:sz w:val="20"/>
                <w:szCs w:val="20"/>
                <w:lang w:bidi="ar"/>
              </w:rPr>
              <w:t>张厚军</w:t>
            </w:r>
            <w:proofErr w:type="gramEnd"/>
          </w:p>
        </w:tc>
        <w:tc>
          <w:tcPr>
            <w:tcW w:w="1811" w:type="dxa"/>
            <w:tcBorders>
              <w:top w:val="single" w:sz="4" w:space="0" w:color="000000"/>
              <w:left w:val="single" w:sz="4" w:space="0" w:color="000000"/>
              <w:bottom w:val="single" w:sz="4" w:space="0" w:color="000000"/>
              <w:right w:val="single" w:sz="4" w:space="0" w:color="000000"/>
            </w:tcBorders>
            <w:vAlign w:val="center"/>
          </w:tcPr>
          <w:p w14:paraId="2E38ECA0" w14:textId="77777777" w:rsidR="009C5774" w:rsidRDefault="009C5774" w:rsidP="00D15404">
            <w:pPr>
              <w:widowControl/>
              <w:snapToGrid w:val="0"/>
              <w:textAlignment w:val="center"/>
              <w:rPr>
                <w:rFonts w:cs="宋体" w:hint="eastAsia"/>
                <w:sz w:val="20"/>
                <w:szCs w:val="20"/>
              </w:rPr>
            </w:pPr>
            <w:r>
              <w:rPr>
                <w:rFonts w:cs="宋体" w:hint="eastAsia"/>
                <w:kern w:val="0"/>
                <w:sz w:val="20"/>
                <w:szCs w:val="20"/>
                <w:lang w:bidi="ar"/>
              </w:rPr>
              <w:t>文学院</w:t>
            </w:r>
          </w:p>
        </w:tc>
      </w:tr>
      <w:tr w:rsidR="009C5774" w14:paraId="168CAB19" w14:textId="77777777" w:rsidTr="00D15404">
        <w:trPr>
          <w:trHeight w:val="868"/>
          <w:jc w:val="center"/>
        </w:trPr>
        <w:tc>
          <w:tcPr>
            <w:tcW w:w="430" w:type="dxa"/>
            <w:tcBorders>
              <w:top w:val="single" w:sz="4" w:space="0" w:color="000000"/>
              <w:left w:val="single" w:sz="4" w:space="0" w:color="000000"/>
              <w:bottom w:val="single" w:sz="4" w:space="0" w:color="000000"/>
              <w:right w:val="single" w:sz="4" w:space="0" w:color="000000"/>
            </w:tcBorders>
            <w:vAlign w:val="center"/>
          </w:tcPr>
          <w:p w14:paraId="51C0E033"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21</w:t>
            </w:r>
          </w:p>
        </w:tc>
        <w:tc>
          <w:tcPr>
            <w:tcW w:w="2206" w:type="dxa"/>
            <w:tcBorders>
              <w:top w:val="single" w:sz="4" w:space="0" w:color="000000"/>
              <w:left w:val="single" w:sz="4" w:space="0" w:color="000000"/>
              <w:bottom w:val="single" w:sz="4" w:space="0" w:color="000000"/>
              <w:right w:val="single" w:sz="4" w:space="0" w:color="000000"/>
            </w:tcBorders>
            <w:vAlign w:val="center"/>
          </w:tcPr>
          <w:p w14:paraId="6F65D4EC" w14:textId="77777777" w:rsidR="009C5774" w:rsidRDefault="009C5774" w:rsidP="00D15404">
            <w:pPr>
              <w:widowControl/>
              <w:snapToGrid w:val="0"/>
              <w:jc w:val="left"/>
              <w:textAlignment w:val="center"/>
              <w:rPr>
                <w:rFonts w:cs="宋体" w:hint="eastAsia"/>
                <w:sz w:val="20"/>
                <w:szCs w:val="20"/>
              </w:rPr>
            </w:pPr>
            <w:r>
              <w:rPr>
                <w:rFonts w:cs="宋体" w:hint="eastAsia"/>
                <w:kern w:val="0"/>
                <w:sz w:val="20"/>
                <w:szCs w:val="20"/>
                <w:lang w:bidi="ar"/>
              </w:rPr>
              <w:t>《美术》与新中国初期社会主义美术的建构（</w:t>
            </w:r>
            <w:r>
              <w:rPr>
                <w:rFonts w:cs="宋体" w:hint="eastAsia"/>
                <w:kern w:val="0"/>
                <w:sz w:val="20"/>
                <w:szCs w:val="20"/>
                <w:lang w:bidi="ar"/>
              </w:rPr>
              <w:t>1950-1966</w:t>
            </w:r>
            <w:r>
              <w:rPr>
                <w:rFonts w:cs="宋体" w:hint="eastAsia"/>
                <w:kern w:val="0"/>
                <w:sz w:val="20"/>
                <w:szCs w:val="20"/>
                <w:lang w:bidi="ar"/>
              </w:rPr>
              <w:t>）</w:t>
            </w:r>
          </w:p>
        </w:tc>
        <w:tc>
          <w:tcPr>
            <w:tcW w:w="1740" w:type="dxa"/>
            <w:tcBorders>
              <w:top w:val="single" w:sz="4" w:space="0" w:color="000000"/>
              <w:left w:val="single" w:sz="4" w:space="0" w:color="000000"/>
              <w:bottom w:val="single" w:sz="4" w:space="0" w:color="000000"/>
              <w:right w:val="single" w:sz="4" w:space="0" w:color="000000"/>
            </w:tcBorders>
            <w:vAlign w:val="center"/>
          </w:tcPr>
          <w:p w14:paraId="30A65E1E"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美术</w:t>
            </w:r>
          </w:p>
        </w:tc>
        <w:tc>
          <w:tcPr>
            <w:tcW w:w="833" w:type="dxa"/>
            <w:tcBorders>
              <w:top w:val="single" w:sz="4" w:space="0" w:color="000000"/>
              <w:left w:val="single" w:sz="4" w:space="0" w:color="000000"/>
              <w:bottom w:val="single" w:sz="4" w:space="0" w:color="000000"/>
              <w:right w:val="single" w:sz="4" w:space="0" w:color="000000"/>
            </w:tcBorders>
            <w:vAlign w:val="center"/>
          </w:tcPr>
          <w:p w14:paraId="79756C74"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李朝霞</w:t>
            </w:r>
          </w:p>
        </w:tc>
        <w:tc>
          <w:tcPr>
            <w:tcW w:w="1811" w:type="dxa"/>
            <w:tcBorders>
              <w:top w:val="single" w:sz="4" w:space="0" w:color="000000"/>
              <w:left w:val="single" w:sz="4" w:space="0" w:color="000000"/>
              <w:bottom w:val="single" w:sz="4" w:space="0" w:color="000000"/>
              <w:right w:val="single" w:sz="4" w:space="0" w:color="000000"/>
            </w:tcBorders>
            <w:vAlign w:val="center"/>
          </w:tcPr>
          <w:p w14:paraId="28CE89E4" w14:textId="77777777" w:rsidR="009C5774" w:rsidRDefault="009C5774" w:rsidP="00D15404">
            <w:pPr>
              <w:widowControl/>
              <w:snapToGrid w:val="0"/>
              <w:textAlignment w:val="center"/>
              <w:rPr>
                <w:rFonts w:cs="宋体" w:hint="eastAsia"/>
                <w:sz w:val="20"/>
                <w:szCs w:val="20"/>
              </w:rPr>
            </w:pPr>
            <w:r>
              <w:rPr>
                <w:rFonts w:cs="宋体" w:hint="eastAsia"/>
                <w:kern w:val="0"/>
                <w:sz w:val="20"/>
                <w:szCs w:val="20"/>
                <w:lang w:bidi="ar"/>
              </w:rPr>
              <w:t>艺术学院</w:t>
            </w:r>
          </w:p>
        </w:tc>
      </w:tr>
      <w:tr w:rsidR="009C5774" w14:paraId="24326AEE" w14:textId="77777777" w:rsidTr="00D15404">
        <w:trPr>
          <w:trHeight w:val="610"/>
          <w:jc w:val="center"/>
        </w:trPr>
        <w:tc>
          <w:tcPr>
            <w:tcW w:w="430" w:type="dxa"/>
            <w:tcBorders>
              <w:top w:val="single" w:sz="4" w:space="0" w:color="000000"/>
              <w:left w:val="single" w:sz="4" w:space="0" w:color="000000"/>
              <w:bottom w:val="single" w:sz="4" w:space="0" w:color="000000"/>
              <w:right w:val="single" w:sz="4" w:space="0" w:color="000000"/>
            </w:tcBorders>
            <w:vAlign w:val="center"/>
          </w:tcPr>
          <w:p w14:paraId="2D8CAB8F"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22</w:t>
            </w:r>
          </w:p>
        </w:tc>
        <w:tc>
          <w:tcPr>
            <w:tcW w:w="2206" w:type="dxa"/>
            <w:tcBorders>
              <w:top w:val="single" w:sz="4" w:space="0" w:color="000000"/>
              <w:left w:val="single" w:sz="4" w:space="0" w:color="000000"/>
              <w:bottom w:val="single" w:sz="4" w:space="0" w:color="000000"/>
              <w:right w:val="single" w:sz="4" w:space="0" w:color="000000"/>
            </w:tcBorders>
            <w:vAlign w:val="center"/>
          </w:tcPr>
          <w:p w14:paraId="089E5FC0" w14:textId="77777777" w:rsidR="009C5774" w:rsidRDefault="009C5774" w:rsidP="00D15404">
            <w:pPr>
              <w:widowControl/>
              <w:snapToGrid w:val="0"/>
              <w:jc w:val="left"/>
              <w:textAlignment w:val="center"/>
              <w:rPr>
                <w:rFonts w:cs="宋体" w:hint="eastAsia"/>
                <w:sz w:val="20"/>
                <w:szCs w:val="20"/>
              </w:rPr>
            </w:pPr>
            <w:r>
              <w:rPr>
                <w:rFonts w:cs="宋体" w:hint="eastAsia"/>
                <w:kern w:val="0"/>
                <w:sz w:val="20"/>
                <w:szCs w:val="20"/>
                <w:lang w:bidi="ar"/>
              </w:rPr>
              <w:t>新中国成立初期的集体创作与国家诉求</w:t>
            </w:r>
          </w:p>
        </w:tc>
        <w:tc>
          <w:tcPr>
            <w:tcW w:w="1740" w:type="dxa"/>
            <w:tcBorders>
              <w:top w:val="single" w:sz="4" w:space="0" w:color="000000"/>
              <w:left w:val="single" w:sz="4" w:space="0" w:color="000000"/>
              <w:bottom w:val="single" w:sz="4" w:space="0" w:color="000000"/>
              <w:right w:val="single" w:sz="4" w:space="0" w:color="000000"/>
            </w:tcBorders>
            <w:vAlign w:val="center"/>
          </w:tcPr>
          <w:p w14:paraId="3ECBF136"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美术</w:t>
            </w:r>
          </w:p>
        </w:tc>
        <w:tc>
          <w:tcPr>
            <w:tcW w:w="833" w:type="dxa"/>
            <w:tcBorders>
              <w:top w:val="single" w:sz="4" w:space="0" w:color="000000"/>
              <w:left w:val="single" w:sz="4" w:space="0" w:color="000000"/>
              <w:bottom w:val="single" w:sz="4" w:space="0" w:color="000000"/>
              <w:right w:val="single" w:sz="4" w:space="0" w:color="000000"/>
            </w:tcBorders>
            <w:vAlign w:val="center"/>
          </w:tcPr>
          <w:p w14:paraId="30F181C1"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李朝霞</w:t>
            </w:r>
          </w:p>
        </w:tc>
        <w:tc>
          <w:tcPr>
            <w:tcW w:w="1811" w:type="dxa"/>
            <w:tcBorders>
              <w:top w:val="single" w:sz="4" w:space="0" w:color="000000"/>
              <w:left w:val="single" w:sz="4" w:space="0" w:color="000000"/>
              <w:bottom w:val="single" w:sz="4" w:space="0" w:color="000000"/>
              <w:right w:val="single" w:sz="4" w:space="0" w:color="000000"/>
            </w:tcBorders>
            <w:vAlign w:val="center"/>
          </w:tcPr>
          <w:p w14:paraId="3C0B9A7C" w14:textId="77777777" w:rsidR="009C5774" w:rsidRDefault="009C5774" w:rsidP="00D15404">
            <w:pPr>
              <w:widowControl/>
              <w:snapToGrid w:val="0"/>
              <w:textAlignment w:val="center"/>
              <w:rPr>
                <w:rFonts w:cs="宋体" w:hint="eastAsia"/>
                <w:sz w:val="20"/>
                <w:szCs w:val="20"/>
              </w:rPr>
            </w:pPr>
            <w:r>
              <w:rPr>
                <w:rFonts w:cs="宋体" w:hint="eastAsia"/>
                <w:kern w:val="0"/>
                <w:sz w:val="20"/>
                <w:szCs w:val="20"/>
                <w:lang w:bidi="ar"/>
              </w:rPr>
              <w:t>艺术学院</w:t>
            </w:r>
          </w:p>
        </w:tc>
      </w:tr>
      <w:tr w:rsidR="009C5774" w14:paraId="4A42831C" w14:textId="77777777" w:rsidTr="00D15404">
        <w:trPr>
          <w:trHeight w:val="893"/>
          <w:jc w:val="center"/>
        </w:trPr>
        <w:tc>
          <w:tcPr>
            <w:tcW w:w="430" w:type="dxa"/>
            <w:tcBorders>
              <w:top w:val="single" w:sz="4" w:space="0" w:color="000000"/>
              <w:left w:val="single" w:sz="4" w:space="0" w:color="000000"/>
              <w:bottom w:val="single" w:sz="4" w:space="0" w:color="000000"/>
              <w:right w:val="single" w:sz="4" w:space="0" w:color="000000"/>
            </w:tcBorders>
            <w:vAlign w:val="center"/>
          </w:tcPr>
          <w:p w14:paraId="3D3CE4CF"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23</w:t>
            </w:r>
          </w:p>
        </w:tc>
        <w:tc>
          <w:tcPr>
            <w:tcW w:w="2206" w:type="dxa"/>
            <w:tcBorders>
              <w:top w:val="single" w:sz="4" w:space="0" w:color="000000"/>
              <w:left w:val="single" w:sz="4" w:space="0" w:color="000000"/>
              <w:bottom w:val="single" w:sz="4" w:space="0" w:color="000000"/>
              <w:right w:val="single" w:sz="4" w:space="0" w:color="000000"/>
            </w:tcBorders>
            <w:vAlign w:val="center"/>
          </w:tcPr>
          <w:p w14:paraId="6422A374" w14:textId="77777777" w:rsidR="009C5774" w:rsidRDefault="009C5774" w:rsidP="00D15404">
            <w:pPr>
              <w:widowControl/>
              <w:snapToGrid w:val="0"/>
              <w:jc w:val="left"/>
              <w:textAlignment w:val="center"/>
              <w:rPr>
                <w:rFonts w:cs="宋体" w:hint="eastAsia"/>
                <w:sz w:val="20"/>
                <w:szCs w:val="20"/>
              </w:rPr>
            </w:pPr>
            <w:r>
              <w:rPr>
                <w:rFonts w:cs="宋体" w:hint="eastAsia"/>
                <w:kern w:val="0"/>
                <w:sz w:val="20"/>
                <w:szCs w:val="20"/>
                <w:lang w:bidi="ar"/>
              </w:rPr>
              <w:t>再读“随类赋彩”——当代工笔画创作设色观探微</w:t>
            </w:r>
          </w:p>
        </w:tc>
        <w:tc>
          <w:tcPr>
            <w:tcW w:w="1740" w:type="dxa"/>
            <w:tcBorders>
              <w:top w:val="single" w:sz="4" w:space="0" w:color="000000"/>
              <w:left w:val="single" w:sz="4" w:space="0" w:color="000000"/>
              <w:bottom w:val="single" w:sz="4" w:space="0" w:color="000000"/>
              <w:right w:val="single" w:sz="4" w:space="0" w:color="000000"/>
            </w:tcBorders>
            <w:vAlign w:val="center"/>
          </w:tcPr>
          <w:p w14:paraId="1FE57335"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美术</w:t>
            </w:r>
          </w:p>
        </w:tc>
        <w:tc>
          <w:tcPr>
            <w:tcW w:w="833" w:type="dxa"/>
            <w:tcBorders>
              <w:top w:val="single" w:sz="4" w:space="0" w:color="000000"/>
              <w:left w:val="single" w:sz="4" w:space="0" w:color="000000"/>
              <w:bottom w:val="single" w:sz="4" w:space="0" w:color="000000"/>
              <w:right w:val="single" w:sz="4" w:space="0" w:color="000000"/>
            </w:tcBorders>
            <w:vAlign w:val="center"/>
          </w:tcPr>
          <w:p w14:paraId="40817878"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肖晶</w:t>
            </w:r>
          </w:p>
        </w:tc>
        <w:tc>
          <w:tcPr>
            <w:tcW w:w="1811" w:type="dxa"/>
            <w:tcBorders>
              <w:top w:val="single" w:sz="4" w:space="0" w:color="000000"/>
              <w:left w:val="single" w:sz="4" w:space="0" w:color="000000"/>
              <w:bottom w:val="single" w:sz="4" w:space="0" w:color="000000"/>
              <w:right w:val="single" w:sz="4" w:space="0" w:color="000000"/>
            </w:tcBorders>
            <w:vAlign w:val="center"/>
          </w:tcPr>
          <w:p w14:paraId="41F7609F" w14:textId="77777777" w:rsidR="009C5774" w:rsidRDefault="009C5774" w:rsidP="00D15404">
            <w:pPr>
              <w:widowControl/>
              <w:snapToGrid w:val="0"/>
              <w:textAlignment w:val="center"/>
              <w:rPr>
                <w:rFonts w:cs="宋体" w:hint="eastAsia"/>
                <w:sz w:val="20"/>
                <w:szCs w:val="20"/>
              </w:rPr>
            </w:pPr>
            <w:r>
              <w:rPr>
                <w:rFonts w:cs="宋体" w:hint="eastAsia"/>
                <w:kern w:val="0"/>
                <w:sz w:val="20"/>
                <w:szCs w:val="20"/>
                <w:lang w:bidi="ar"/>
              </w:rPr>
              <w:t>艺术学院</w:t>
            </w:r>
          </w:p>
        </w:tc>
      </w:tr>
      <w:tr w:rsidR="009C5774" w14:paraId="7C5536DC" w14:textId="77777777" w:rsidTr="00D15404">
        <w:trPr>
          <w:trHeight w:val="23"/>
          <w:jc w:val="center"/>
        </w:trPr>
        <w:tc>
          <w:tcPr>
            <w:tcW w:w="430" w:type="dxa"/>
            <w:tcBorders>
              <w:top w:val="single" w:sz="4" w:space="0" w:color="000000"/>
              <w:left w:val="single" w:sz="4" w:space="0" w:color="000000"/>
              <w:bottom w:val="single" w:sz="4" w:space="0" w:color="000000"/>
              <w:right w:val="single" w:sz="4" w:space="0" w:color="000000"/>
            </w:tcBorders>
            <w:vAlign w:val="center"/>
          </w:tcPr>
          <w:p w14:paraId="74ACB0B8"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24</w:t>
            </w:r>
          </w:p>
        </w:tc>
        <w:tc>
          <w:tcPr>
            <w:tcW w:w="2206" w:type="dxa"/>
            <w:tcBorders>
              <w:top w:val="single" w:sz="4" w:space="0" w:color="000000"/>
              <w:left w:val="single" w:sz="4" w:space="0" w:color="000000"/>
              <w:bottom w:val="single" w:sz="4" w:space="0" w:color="000000"/>
              <w:right w:val="single" w:sz="4" w:space="0" w:color="000000"/>
            </w:tcBorders>
            <w:vAlign w:val="center"/>
          </w:tcPr>
          <w:p w14:paraId="20048419" w14:textId="77777777" w:rsidR="009C5774" w:rsidRDefault="009C5774" w:rsidP="00D15404">
            <w:pPr>
              <w:widowControl/>
              <w:snapToGrid w:val="0"/>
              <w:jc w:val="left"/>
              <w:textAlignment w:val="center"/>
              <w:rPr>
                <w:rFonts w:cs="宋体" w:hint="eastAsia"/>
                <w:sz w:val="20"/>
                <w:szCs w:val="20"/>
              </w:rPr>
            </w:pPr>
            <w:r>
              <w:rPr>
                <w:rFonts w:cs="宋体" w:hint="eastAsia"/>
                <w:kern w:val="0"/>
                <w:sz w:val="20"/>
                <w:szCs w:val="20"/>
                <w:lang w:bidi="ar"/>
              </w:rPr>
              <w:t>Using path analysis to investigate the relationships between depression, anxiety, and health-related quality of life among patients with coronary artery disease</w:t>
            </w:r>
          </w:p>
        </w:tc>
        <w:tc>
          <w:tcPr>
            <w:tcW w:w="1740" w:type="dxa"/>
            <w:tcBorders>
              <w:top w:val="single" w:sz="4" w:space="0" w:color="000000"/>
              <w:left w:val="single" w:sz="4" w:space="0" w:color="000000"/>
              <w:bottom w:val="single" w:sz="4" w:space="0" w:color="000000"/>
              <w:right w:val="single" w:sz="4" w:space="0" w:color="000000"/>
            </w:tcBorders>
            <w:vAlign w:val="center"/>
          </w:tcPr>
          <w:p w14:paraId="684C734B"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QUALITY OF LIFE RESEARCH</w:t>
            </w:r>
          </w:p>
        </w:tc>
        <w:tc>
          <w:tcPr>
            <w:tcW w:w="833" w:type="dxa"/>
            <w:tcBorders>
              <w:top w:val="single" w:sz="4" w:space="0" w:color="000000"/>
              <w:left w:val="single" w:sz="4" w:space="0" w:color="000000"/>
              <w:bottom w:val="single" w:sz="4" w:space="0" w:color="000000"/>
              <w:right w:val="single" w:sz="4" w:space="0" w:color="000000"/>
            </w:tcBorders>
            <w:vAlign w:val="center"/>
          </w:tcPr>
          <w:p w14:paraId="57EFF7A2" w14:textId="77777777" w:rsidR="009C5774" w:rsidRDefault="009C5774" w:rsidP="00D15404">
            <w:pPr>
              <w:widowControl/>
              <w:snapToGrid w:val="0"/>
              <w:jc w:val="center"/>
              <w:textAlignment w:val="center"/>
              <w:rPr>
                <w:rFonts w:cs="宋体" w:hint="eastAsia"/>
                <w:sz w:val="20"/>
                <w:szCs w:val="20"/>
              </w:rPr>
            </w:pPr>
            <w:proofErr w:type="gramStart"/>
            <w:r>
              <w:rPr>
                <w:rFonts w:cs="宋体" w:hint="eastAsia"/>
                <w:kern w:val="0"/>
                <w:sz w:val="20"/>
                <w:szCs w:val="20"/>
                <w:lang w:bidi="ar"/>
              </w:rPr>
              <w:t>陆益花</w:t>
            </w:r>
            <w:proofErr w:type="gramEnd"/>
          </w:p>
        </w:tc>
        <w:tc>
          <w:tcPr>
            <w:tcW w:w="1811" w:type="dxa"/>
            <w:tcBorders>
              <w:top w:val="single" w:sz="4" w:space="0" w:color="000000"/>
              <w:left w:val="single" w:sz="4" w:space="0" w:color="000000"/>
              <w:bottom w:val="single" w:sz="4" w:space="0" w:color="000000"/>
              <w:right w:val="single" w:sz="4" w:space="0" w:color="000000"/>
            </w:tcBorders>
            <w:vAlign w:val="center"/>
          </w:tcPr>
          <w:p w14:paraId="2BFBF791" w14:textId="77777777" w:rsidR="009C5774" w:rsidRDefault="009C5774" w:rsidP="00D15404">
            <w:pPr>
              <w:widowControl/>
              <w:snapToGrid w:val="0"/>
              <w:textAlignment w:val="center"/>
              <w:rPr>
                <w:rFonts w:cs="宋体" w:hint="eastAsia"/>
                <w:sz w:val="20"/>
                <w:szCs w:val="20"/>
              </w:rPr>
            </w:pPr>
            <w:r>
              <w:rPr>
                <w:rFonts w:cs="宋体" w:hint="eastAsia"/>
                <w:kern w:val="0"/>
                <w:sz w:val="20"/>
                <w:szCs w:val="20"/>
                <w:lang w:bidi="ar"/>
              </w:rPr>
              <w:t>公共卫生学院</w:t>
            </w:r>
          </w:p>
        </w:tc>
      </w:tr>
      <w:tr w:rsidR="009C5774" w14:paraId="7C9940F7" w14:textId="77777777" w:rsidTr="00D15404">
        <w:trPr>
          <w:trHeight w:val="1092"/>
          <w:jc w:val="center"/>
        </w:trPr>
        <w:tc>
          <w:tcPr>
            <w:tcW w:w="430" w:type="dxa"/>
            <w:tcBorders>
              <w:top w:val="single" w:sz="4" w:space="0" w:color="000000"/>
              <w:left w:val="single" w:sz="4" w:space="0" w:color="000000"/>
              <w:bottom w:val="single" w:sz="4" w:space="0" w:color="000000"/>
              <w:right w:val="single" w:sz="4" w:space="0" w:color="000000"/>
            </w:tcBorders>
            <w:vAlign w:val="center"/>
          </w:tcPr>
          <w:p w14:paraId="6C26972C"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25</w:t>
            </w:r>
          </w:p>
        </w:tc>
        <w:tc>
          <w:tcPr>
            <w:tcW w:w="2206" w:type="dxa"/>
            <w:tcBorders>
              <w:top w:val="single" w:sz="4" w:space="0" w:color="000000"/>
              <w:left w:val="single" w:sz="4" w:space="0" w:color="000000"/>
              <w:bottom w:val="single" w:sz="4" w:space="0" w:color="000000"/>
              <w:right w:val="single" w:sz="4" w:space="0" w:color="000000"/>
            </w:tcBorders>
            <w:vAlign w:val="center"/>
          </w:tcPr>
          <w:p w14:paraId="1F825990" w14:textId="77777777" w:rsidR="009C5774" w:rsidRDefault="009C5774" w:rsidP="00D15404">
            <w:pPr>
              <w:widowControl/>
              <w:snapToGrid w:val="0"/>
              <w:jc w:val="left"/>
              <w:textAlignment w:val="center"/>
              <w:rPr>
                <w:rFonts w:cs="宋体" w:hint="eastAsia"/>
                <w:sz w:val="20"/>
                <w:szCs w:val="20"/>
              </w:rPr>
            </w:pPr>
            <w:r>
              <w:rPr>
                <w:rFonts w:cs="宋体" w:hint="eastAsia"/>
                <w:kern w:val="0"/>
                <w:sz w:val="20"/>
                <w:szCs w:val="20"/>
                <w:lang w:bidi="ar"/>
              </w:rPr>
              <w:t>Robust and optimized urban rail timetabling using a marshaling plan and skip-stop operation</w:t>
            </w:r>
          </w:p>
        </w:tc>
        <w:tc>
          <w:tcPr>
            <w:tcW w:w="1740" w:type="dxa"/>
            <w:tcBorders>
              <w:top w:val="single" w:sz="4" w:space="0" w:color="000000"/>
              <w:left w:val="single" w:sz="4" w:space="0" w:color="000000"/>
              <w:bottom w:val="single" w:sz="4" w:space="0" w:color="000000"/>
              <w:right w:val="single" w:sz="4" w:space="0" w:color="000000"/>
            </w:tcBorders>
            <w:vAlign w:val="center"/>
          </w:tcPr>
          <w:p w14:paraId="66B2B669" w14:textId="77777777" w:rsidR="009C5774" w:rsidRDefault="009C5774" w:rsidP="00D15404">
            <w:pPr>
              <w:widowControl/>
              <w:snapToGrid w:val="0"/>
              <w:jc w:val="center"/>
              <w:textAlignment w:val="center"/>
              <w:rPr>
                <w:rFonts w:cs="宋体" w:hint="eastAsia"/>
                <w:sz w:val="20"/>
                <w:szCs w:val="20"/>
              </w:rPr>
            </w:pPr>
            <w:proofErr w:type="spellStart"/>
            <w:r>
              <w:rPr>
                <w:rFonts w:cs="宋体" w:hint="eastAsia"/>
                <w:kern w:val="0"/>
                <w:sz w:val="20"/>
                <w:szCs w:val="20"/>
                <w:lang w:bidi="ar"/>
              </w:rPr>
              <w:t>Transportmetrica</w:t>
            </w:r>
            <w:proofErr w:type="spellEnd"/>
            <w:r>
              <w:rPr>
                <w:rFonts w:cs="宋体" w:hint="eastAsia"/>
                <w:kern w:val="0"/>
                <w:sz w:val="20"/>
                <w:szCs w:val="20"/>
                <w:lang w:bidi="ar"/>
              </w:rPr>
              <w:t xml:space="preserve"> A Transport Sci.</w:t>
            </w:r>
          </w:p>
        </w:tc>
        <w:tc>
          <w:tcPr>
            <w:tcW w:w="833" w:type="dxa"/>
            <w:tcBorders>
              <w:top w:val="single" w:sz="4" w:space="0" w:color="000000"/>
              <w:left w:val="single" w:sz="4" w:space="0" w:color="000000"/>
              <w:bottom w:val="single" w:sz="4" w:space="0" w:color="000000"/>
              <w:right w:val="single" w:sz="4" w:space="0" w:color="000000"/>
            </w:tcBorders>
            <w:vAlign w:val="center"/>
          </w:tcPr>
          <w:p w14:paraId="710CD6D3" w14:textId="77777777" w:rsidR="009C5774" w:rsidRDefault="009C5774" w:rsidP="00D15404">
            <w:pPr>
              <w:widowControl/>
              <w:snapToGrid w:val="0"/>
              <w:jc w:val="center"/>
              <w:textAlignment w:val="center"/>
              <w:rPr>
                <w:rFonts w:cs="宋体" w:hint="eastAsia"/>
                <w:sz w:val="20"/>
                <w:szCs w:val="20"/>
              </w:rPr>
            </w:pPr>
            <w:proofErr w:type="gramStart"/>
            <w:r>
              <w:rPr>
                <w:rFonts w:cs="宋体" w:hint="eastAsia"/>
                <w:kern w:val="0"/>
                <w:sz w:val="20"/>
                <w:szCs w:val="20"/>
                <w:lang w:bidi="ar"/>
              </w:rPr>
              <w:t>张思林</w:t>
            </w:r>
            <w:proofErr w:type="gramEnd"/>
          </w:p>
        </w:tc>
        <w:tc>
          <w:tcPr>
            <w:tcW w:w="1811" w:type="dxa"/>
            <w:tcBorders>
              <w:top w:val="single" w:sz="4" w:space="0" w:color="000000"/>
              <w:left w:val="single" w:sz="4" w:space="0" w:color="000000"/>
              <w:bottom w:val="single" w:sz="4" w:space="0" w:color="000000"/>
              <w:right w:val="single" w:sz="4" w:space="0" w:color="000000"/>
            </w:tcBorders>
            <w:vAlign w:val="center"/>
          </w:tcPr>
          <w:p w14:paraId="149A4016" w14:textId="77777777" w:rsidR="009C5774" w:rsidRDefault="009C5774" w:rsidP="00D15404">
            <w:pPr>
              <w:widowControl/>
              <w:snapToGrid w:val="0"/>
              <w:ind w:rightChars="-50" w:right="-105"/>
              <w:textAlignment w:val="center"/>
              <w:rPr>
                <w:rFonts w:cs="宋体" w:hint="eastAsia"/>
                <w:sz w:val="20"/>
                <w:szCs w:val="20"/>
              </w:rPr>
            </w:pPr>
            <w:r>
              <w:rPr>
                <w:rFonts w:cs="宋体" w:hint="eastAsia"/>
                <w:w w:val="95"/>
                <w:kern w:val="0"/>
                <w:sz w:val="20"/>
                <w:szCs w:val="20"/>
                <w:lang w:bidi="ar"/>
              </w:rPr>
              <w:t>交通与土木工程学院</w:t>
            </w:r>
          </w:p>
        </w:tc>
      </w:tr>
      <w:tr w:rsidR="009C5774" w14:paraId="1E946CCB" w14:textId="77777777" w:rsidTr="00D15404">
        <w:trPr>
          <w:trHeight w:val="1214"/>
          <w:jc w:val="center"/>
        </w:trPr>
        <w:tc>
          <w:tcPr>
            <w:tcW w:w="430" w:type="dxa"/>
            <w:tcBorders>
              <w:top w:val="single" w:sz="4" w:space="0" w:color="000000"/>
              <w:left w:val="single" w:sz="4" w:space="0" w:color="000000"/>
              <w:bottom w:val="single" w:sz="4" w:space="0" w:color="000000"/>
              <w:right w:val="single" w:sz="4" w:space="0" w:color="000000"/>
            </w:tcBorders>
            <w:vAlign w:val="center"/>
          </w:tcPr>
          <w:p w14:paraId="1E5E2DAE"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26</w:t>
            </w:r>
          </w:p>
        </w:tc>
        <w:tc>
          <w:tcPr>
            <w:tcW w:w="2206" w:type="dxa"/>
            <w:tcBorders>
              <w:top w:val="single" w:sz="4" w:space="0" w:color="000000"/>
              <w:left w:val="single" w:sz="4" w:space="0" w:color="000000"/>
              <w:bottom w:val="single" w:sz="4" w:space="0" w:color="000000"/>
              <w:right w:val="single" w:sz="4" w:space="0" w:color="000000"/>
            </w:tcBorders>
            <w:vAlign w:val="center"/>
          </w:tcPr>
          <w:p w14:paraId="1E0B400F" w14:textId="77777777" w:rsidR="009C5774" w:rsidRDefault="009C5774" w:rsidP="00D15404">
            <w:pPr>
              <w:widowControl/>
              <w:snapToGrid w:val="0"/>
              <w:jc w:val="left"/>
              <w:textAlignment w:val="center"/>
              <w:rPr>
                <w:rFonts w:cs="宋体" w:hint="eastAsia"/>
                <w:sz w:val="20"/>
                <w:szCs w:val="20"/>
              </w:rPr>
            </w:pPr>
            <w:r>
              <w:rPr>
                <w:rFonts w:cs="宋体" w:hint="eastAsia"/>
                <w:kern w:val="0"/>
                <w:sz w:val="20"/>
                <w:szCs w:val="20"/>
                <w:lang w:bidi="ar"/>
              </w:rPr>
              <w:t>The effect of emotional intensity of shame on children</w:t>
            </w:r>
            <w:proofErr w:type="gramStart"/>
            <w:r>
              <w:rPr>
                <w:rFonts w:cs="宋体" w:hint="eastAsia"/>
                <w:kern w:val="0"/>
                <w:sz w:val="20"/>
                <w:szCs w:val="20"/>
                <w:lang w:bidi="ar"/>
              </w:rPr>
              <w:t>’</w:t>
            </w:r>
            <w:proofErr w:type="gramEnd"/>
            <w:r>
              <w:rPr>
                <w:rFonts w:cs="宋体" w:hint="eastAsia"/>
                <w:kern w:val="0"/>
                <w:sz w:val="20"/>
                <w:szCs w:val="20"/>
                <w:lang w:bidi="ar"/>
              </w:rPr>
              <w:t xml:space="preserve">s prosocial </w:t>
            </w:r>
            <w:proofErr w:type="spellStart"/>
            <w:r>
              <w:rPr>
                <w:rFonts w:cs="宋体" w:hint="eastAsia"/>
                <w:kern w:val="0"/>
                <w:sz w:val="20"/>
                <w:szCs w:val="20"/>
                <w:lang w:bidi="ar"/>
              </w:rPr>
              <w:t>behaviour</w:t>
            </w:r>
            <w:proofErr w:type="spellEnd"/>
          </w:p>
        </w:tc>
        <w:tc>
          <w:tcPr>
            <w:tcW w:w="1740" w:type="dxa"/>
            <w:tcBorders>
              <w:top w:val="single" w:sz="4" w:space="0" w:color="000000"/>
              <w:left w:val="single" w:sz="4" w:space="0" w:color="000000"/>
              <w:bottom w:val="single" w:sz="4" w:space="0" w:color="000000"/>
              <w:right w:val="single" w:sz="4" w:space="0" w:color="000000"/>
            </w:tcBorders>
            <w:vAlign w:val="center"/>
          </w:tcPr>
          <w:p w14:paraId="30A53CBE"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EUROPEAN JOURNAL OF DEVELOPMENTAL PSYCHOLOGY</w:t>
            </w:r>
          </w:p>
        </w:tc>
        <w:tc>
          <w:tcPr>
            <w:tcW w:w="833" w:type="dxa"/>
            <w:tcBorders>
              <w:top w:val="single" w:sz="4" w:space="0" w:color="000000"/>
              <w:left w:val="single" w:sz="4" w:space="0" w:color="000000"/>
              <w:bottom w:val="single" w:sz="4" w:space="0" w:color="000000"/>
              <w:right w:val="single" w:sz="4" w:space="0" w:color="000000"/>
            </w:tcBorders>
            <w:vAlign w:val="center"/>
          </w:tcPr>
          <w:p w14:paraId="4E180ED4" w14:textId="77777777" w:rsidR="009C5774" w:rsidRDefault="009C5774" w:rsidP="00D15404">
            <w:pPr>
              <w:widowControl/>
              <w:snapToGrid w:val="0"/>
              <w:jc w:val="center"/>
              <w:textAlignment w:val="center"/>
              <w:rPr>
                <w:rFonts w:cs="宋体" w:hint="eastAsia"/>
                <w:sz w:val="20"/>
                <w:szCs w:val="20"/>
              </w:rPr>
            </w:pPr>
            <w:proofErr w:type="gramStart"/>
            <w:r>
              <w:rPr>
                <w:rFonts w:cs="宋体" w:hint="eastAsia"/>
                <w:kern w:val="0"/>
                <w:sz w:val="20"/>
                <w:szCs w:val="20"/>
                <w:lang w:bidi="ar"/>
              </w:rPr>
              <w:t>王柳生</w:t>
            </w:r>
            <w:proofErr w:type="gramEnd"/>
          </w:p>
        </w:tc>
        <w:tc>
          <w:tcPr>
            <w:tcW w:w="1811" w:type="dxa"/>
            <w:tcBorders>
              <w:top w:val="single" w:sz="4" w:space="0" w:color="000000"/>
              <w:left w:val="single" w:sz="4" w:space="0" w:color="000000"/>
              <w:bottom w:val="single" w:sz="4" w:space="0" w:color="000000"/>
              <w:right w:val="single" w:sz="4" w:space="0" w:color="000000"/>
            </w:tcBorders>
            <w:vAlign w:val="center"/>
          </w:tcPr>
          <w:p w14:paraId="0BFDB1A3" w14:textId="77777777" w:rsidR="009C5774" w:rsidRDefault="009C5774" w:rsidP="00D15404">
            <w:pPr>
              <w:widowControl/>
              <w:snapToGrid w:val="0"/>
              <w:textAlignment w:val="center"/>
              <w:rPr>
                <w:rFonts w:cs="宋体" w:hint="eastAsia"/>
                <w:sz w:val="20"/>
                <w:szCs w:val="20"/>
              </w:rPr>
            </w:pPr>
            <w:r>
              <w:rPr>
                <w:rFonts w:cs="宋体" w:hint="eastAsia"/>
                <w:kern w:val="0"/>
                <w:sz w:val="20"/>
                <w:szCs w:val="20"/>
                <w:lang w:bidi="ar"/>
              </w:rPr>
              <w:t>教育科学学院</w:t>
            </w:r>
          </w:p>
        </w:tc>
      </w:tr>
      <w:tr w:rsidR="009C5774" w14:paraId="05706C8D" w14:textId="77777777" w:rsidTr="00D15404">
        <w:trPr>
          <w:trHeight w:val="1779"/>
          <w:jc w:val="center"/>
        </w:trPr>
        <w:tc>
          <w:tcPr>
            <w:tcW w:w="430" w:type="dxa"/>
            <w:tcBorders>
              <w:top w:val="single" w:sz="4" w:space="0" w:color="000000"/>
              <w:left w:val="single" w:sz="4" w:space="0" w:color="000000"/>
              <w:bottom w:val="single" w:sz="4" w:space="0" w:color="000000"/>
              <w:right w:val="single" w:sz="4" w:space="0" w:color="000000"/>
            </w:tcBorders>
            <w:vAlign w:val="center"/>
          </w:tcPr>
          <w:p w14:paraId="3F1E7286"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27</w:t>
            </w:r>
          </w:p>
        </w:tc>
        <w:tc>
          <w:tcPr>
            <w:tcW w:w="2206" w:type="dxa"/>
            <w:tcBorders>
              <w:top w:val="single" w:sz="4" w:space="0" w:color="000000"/>
              <w:left w:val="single" w:sz="4" w:space="0" w:color="000000"/>
              <w:bottom w:val="single" w:sz="4" w:space="0" w:color="000000"/>
              <w:right w:val="single" w:sz="4" w:space="0" w:color="000000"/>
            </w:tcBorders>
            <w:vAlign w:val="center"/>
          </w:tcPr>
          <w:p w14:paraId="0E1C6329" w14:textId="77777777" w:rsidR="009C5774" w:rsidRDefault="009C5774" w:rsidP="00D15404">
            <w:pPr>
              <w:widowControl/>
              <w:snapToGrid w:val="0"/>
              <w:jc w:val="left"/>
              <w:textAlignment w:val="center"/>
              <w:rPr>
                <w:rFonts w:cs="宋体" w:hint="eastAsia"/>
                <w:sz w:val="20"/>
                <w:szCs w:val="20"/>
              </w:rPr>
            </w:pPr>
            <w:r>
              <w:rPr>
                <w:rFonts w:cs="宋体" w:hint="eastAsia"/>
                <w:kern w:val="0"/>
                <w:sz w:val="20"/>
                <w:szCs w:val="20"/>
                <w:lang w:bidi="ar"/>
              </w:rPr>
              <w:t>Roles of individual differences and traffic  environment factors on children</w:t>
            </w:r>
            <w:proofErr w:type="gramStart"/>
            <w:r>
              <w:rPr>
                <w:rFonts w:cs="宋体" w:hint="eastAsia"/>
                <w:kern w:val="0"/>
                <w:sz w:val="20"/>
                <w:szCs w:val="20"/>
                <w:lang w:bidi="ar"/>
              </w:rPr>
              <w:t>’</w:t>
            </w:r>
            <w:proofErr w:type="gramEnd"/>
            <w:r>
              <w:rPr>
                <w:rFonts w:cs="宋体" w:hint="eastAsia"/>
                <w:kern w:val="0"/>
                <w:sz w:val="20"/>
                <w:szCs w:val="20"/>
                <w:lang w:bidi="ar"/>
              </w:rPr>
              <w:t xml:space="preserve">s street-crossing  </w:t>
            </w:r>
            <w:proofErr w:type="spellStart"/>
            <w:r>
              <w:rPr>
                <w:rFonts w:cs="宋体" w:hint="eastAsia"/>
                <w:kern w:val="0"/>
                <w:sz w:val="20"/>
                <w:szCs w:val="20"/>
                <w:lang w:bidi="ar"/>
              </w:rPr>
              <w:t>behaviour</w:t>
            </w:r>
            <w:proofErr w:type="spellEnd"/>
            <w:r>
              <w:rPr>
                <w:rFonts w:cs="宋体" w:hint="eastAsia"/>
                <w:kern w:val="0"/>
                <w:sz w:val="20"/>
                <w:szCs w:val="20"/>
                <w:lang w:bidi="ar"/>
              </w:rPr>
              <w:t xml:space="preserve"> in a </w:t>
            </w:r>
            <w:proofErr w:type="spellStart"/>
            <w:r>
              <w:rPr>
                <w:rFonts w:cs="宋体" w:hint="eastAsia"/>
                <w:kern w:val="0"/>
                <w:sz w:val="20"/>
                <w:szCs w:val="20"/>
                <w:lang w:bidi="ar"/>
              </w:rPr>
              <w:t>VR?environment</w:t>
            </w:r>
            <w:proofErr w:type="spellEnd"/>
          </w:p>
        </w:tc>
        <w:tc>
          <w:tcPr>
            <w:tcW w:w="1740" w:type="dxa"/>
            <w:tcBorders>
              <w:top w:val="single" w:sz="4" w:space="0" w:color="000000"/>
              <w:left w:val="single" w:sz="4" w:space="0" w:color="000000"/>
              <w:bottom w:val="single" w:sz="4" w:space="0" w:color="000000"/>
              <w:right w:val="single" w:sz="4" w:space="0" w:color="000000"/>
            </w:tcBorders>
            <w:vAlign w:val="center"/>
          </w:tcPr>
          <w:p w14:paraId="7214E59F"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INJURY PREVENTION</w:t>
            </w:r>
          </w:p>
        </w:tc>
        <w:tc>
          <w:tcPr>
            <w:tcW w:w="833" w:type="dxa"/>
            <w:tcBorders>
              <w:top w:val="single" w:sz="4" w:space="0" w:color="000000"/>
              <w:left w:val="single" w:sz="4" w:space="0" w:color="000000"/>
              <w:bottom w:val="single" w:sz="4" w:space="0" w:color="000000"/>
              <w:right w:val="single" w:sz="4" w:space="0" w:color="000000"/>
            </w:tcBorders>
            <w:vAlign w:val="center"/>
          </w:tcPr>
          <w:p w14:paraId="26B9FAC7"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王华容</w:t>
            </w:r>
          </w:p>
        </w:tc>
        <w:tc>
          <w:tcPr>
            <w:tcW w:w="1811" w:type="dxa"/>
            <w:tcBorders>
              <w:top w:val="single" w:sz="4" w:space="0" w:color="000000"/>
              <w:left w:val="single" w:sz="4" w:space="0" w:color="000000"/>
              <w:bottom w:val="single" w:sz="4" w:space="0" w:color="000000"/>
              <w:right w:val="single" w:sz="4" w:space="0" w:color="000000"/>
            </w:tcBorders>
            <w:vAlign w:val="center"/>
          </w:tcPr>
          <w:p w14:paraId="47D65B11" w14:textId="77777777" w:rsidR="009C5774" w:rsidRDefault="009C5774" w:rsidP="00D15404">
            <w:pPr>
              <w:widowControl/>
              <w:snapToGrid w:val="0"/>
              <w:textAlignment w:val="center"/>
              <w:rPr>
                <w:rFonts w:cs="宋体" w:hint="eastAsia"/>
                <w:sz w:val="20"/>
                <w:szCs w:val="20"/>
              </w:rPr>
            </w:pPr>
            <w:r>
              <w:rPr>
                <w:rFonts w:cs="宋体" w:hint="eastAsia"/>
                <w:kern w:val="0"/>
                <w:sz w:val="20"/>
                <w:szCs w:val="20"/>
                <w:lang w:bidi="ar"/>
              </w:rPr>
              <w:t>特种医学研究院</w:t>
            </w:r>
          </w:p>
        </w:tc>
      </w:tr>
      <w:tr w:rsidR="009C5774" w14:paraId="39D2A3ED" w14:textId="77777777" w:rsidTr="00D15404">
        <w:trPr>
          <w:trHeight w:val="929"/>
          <w:jc w:val="center"/>
        </w:trPr>
        <w:tc>
          <w:tcPr>
            <w:tcW w:w="430" w:type="dxa"/>
            <w:tcBorders>
              <w:top w:val="single" w:sz="4" w:space="0" w:color="000000"/>
              <w:left w:val="single" w:sz="4" w:space="0" w:color="000000"/>
              <w:bottom w:val="single" w:sz="4" w:space="0" w:color="000000"/>
              <w:right w:val="single" w:sz="4" w:space="0" w:color="000000"/>
            </w:tcBorders>
            <w:vAlign w:val="center"/>
          </w:tcPr>
          <w:p w14:paraId="45011ABD"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28</w:t>
            </w:r>
          </w:p>
        </w:tc>
        <w:tc>
          <w:tcPr>
            <w:tcW w:w="2206" w:type="dxa"/>
            <w:tcBorders>
              <w:top w:val="single" w:sz="4" w:space="0" w:color="000000"/>
              <w:left w:val="single" w:sz="4" w:space="0" w:color="000000"/>
              <w:bottom w:val="single" w:sz="4" w:space="0" w:color="000000"/>
              <w:right w:val="single" w:sz="4" w:space="0" w:color="000000"/>
            </w:tcBorders>
            <w:vAlign w:val="center"/>
          </w:tcPr>
          <w:p w14:paraId="566BA35E" w14:textId="77777777" w:rsidR="009C5774" w:rsidRDefault="009C5774" w:rsidP="00D15404">
            <w:pPr>
              <w:widowControl/>
              <w:snapToGrid w:val="0"/>
              <w:jc w:val="left"/>
              <w:textAlignment w:val="center"/>
              <w:rPr>
                <w:rFonts w:cs="宋体" w:hint="eastAsia"/>
                <w:sz w:val="20"/>
                <w:szCs w:val="20"/>
              </w:rPr>
            </w:pPr>
            <w:r>
              <w:rPr>
                <w:rFonts w:cs="宋体" w:hint="eastAsia"/>
                <w:kern w:val="0"/>
                <w:sz w:val="20"/>
                <w:szCs w:val="20"/>
                <w:lang w:bidi="ar"/>
              </w:rPr>
              <w:t>Social Interaction and English Language Teacher Identity</w:t>
            </w:r>
          </w:p>
        </w:tc>
        <w:tc>
          <w:tcPr>
            <w:tcW w:w="1740" w:type="dxa"/>
            <w:tcBorders>
              <w:top w:val="single" w:sz="4" w:space="0" w:color="000000"/>
              <w:left w:val="single" w:sz="4" w:space="0" w:color="000000"/>
              <w:bottom w:val="single" w:sz="4" w:space="0" w:color="000000"/>
              <w:right w:val="single" w:sz="4" w:space="0" w:color="000000"/>
            </w:tcBorders>
            <w:vAlign w:val="center"/>
          </w:tcPr>
          <w:p w14:paraId="7A673DC3"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DISCOURSE STUDIES</w:t>
            </w:r>
          </w:p>
        </w:tc>
        <w:tc>
          <w:tcPr>
            <w:tcW w:w="833" w:type="dxa"/>
            <w:tcBorders>
              <w:top w:val="single" w:sz="4" w:space="0" w:color="000000"/>
              <w:left w:val="single" w:sz="4" w:space="0" w:color="000000"/>
              <w:bottom w:val="single" w:sz="4" w:space="0" w:color="000000"/>
              <w:right w:val="single" w:sz="4" w:space="0" w:color="000000"/>
            </w:tcBorders>
            <w:vAlign w:val="center"/>
          </w:tcPr>
          <w:p w14:paraId="65B96244" w14:textId="77777777" w:rsidR="009C5774" w:rsidRDefault="009C5774" w:rsidP="00D15404">
            <w:pPr>
              <w:widowControl/>
              <w:snapToGrid w:val="0"/>
              <w:jc w:val="center"/>
              <w:textAlignment w:val="center"/>
              <w:rPr>
                <w:rFonts w:cs="宋体" w:hint="eastAsia"/>
                <w:sz w:val="20"/>
                <w:szCs w:val="20"/>
              </w:rPr>
            </w:pPr>
            <w:proofErr w:type="gramStart"/>
            <w:r>
              <w:rPr>
                <w:rFonts w:cs="宋体" w:hint="eastAsia"/>
                <w:kern w:val="0"/>
                <w:sz w:val="20"/>
                <w:szCs w:val="20"/>
                <w:lang w:bidi="ar"/>
              </w:rPr>
              <w:t>王雪玉</w:t>
            </w:r>
            <w:proofErr w:type="gramEnd"/>
          </w:p>
        </w:tc>
        <w:tc>
          <w:tcPr>
            <w:tcW w:w="1811" w:type="dxa"/>
            <w:tcBorders>
              <w:top w:val="single" w:sz="4" w:space="0" w:color="000000"/>
              <w:left w:val="single" w:sz="4" w:space="0" w:color="000000"/>
              <w:bottom w:val="single" w:sz="4" w:space="0" w:color="000000"/>
              <w:right w:val="single" w:sz="4" w:space="0" w:color="000000"/>
            </w:tcBorders>
            <w:vAlign w:val="center"/>
          </w:tcPr>
          <w:p w14:paraId="13FBB16F" w14:textId="77777777" w:rsidR="009C5774" w:rsidRDefault="009C5774" w:rsidP="00D15404">
            <w:pPr>
              <w:widowControl/>
              <w:snapToGrid w:val="0"/>
              <w:textAlignment w:val="center"/>
              <w:rPr>
                <w:rFonts w:cs="宋体" w:hint="eastAsia"/>
                <w:sz w:val="20"/>
                <w:szCs w:val="20"/>
              </w:rPr>
            </w:pPr>
            <w:r>
              <w:rPr>
                <w:rFonts w:cs="宋体" w:hint="eastAsia"/>
                <w:kern w:val="0"/>
                <w:sz w:val="20"/>
                <w:szCs w:val="20"/>
                <w:lang w:bidi="ar"/>
              </w:rPr>
              <w:t>外国语学院</w:t>
            </w:r>
          </w:p>
        </w:tc>
      </w:tr>
      <w:tr w:rsidR="009C5774" w14:paraId="1C63D796" w14:textId="77777777" w:rsidTr="00D15404">
        <w:trPr>
          <w:trHeight w:val="23"/>
          <w:jc w:val="center"/>
        </w:trPr>
        <w:tc>
          <w:tcPr>
            <w:tcW w:w="430" w:type="dxa"/>
            <w:tcBorders>
              <w:top w:val="single" w:sz="4" w:space="0" w:color="000000"/>
              <w:left w:val="single" w:sz="4" w:space="0" w:color="000000"/>
              <w:bottom w:val="single" w:sz="4" w:space="0" w:color="000000"/>
              <w:right w:val="single" w:sz="4" w:space="0" w:color="000000"/>
            </w:tcBorders>
            <w:vAlign w:val="center"/>
          </w:tcPr>
          <w:p w14:paraId="60E78234"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29</w:t>
            </w:r>
          </w:p>
        </w:tc>
        <w:tc>
          <w:tcPr>
            <w:tcW w:w="2206" w:type="dxa"/>
            <w:tcBorders>
              <w:top w:val="single" w:sz="4" w:space="0" w:color="000000"/>
              <w:left w:val="single" w:sz="4" w:space="0" w:color="000000"/>
              <w:bottom w:val="single" w:sz="4" w:space="0" w:color="000000"/>
              <w:right w:val="single" w:sz="4" w:space="0" w:color="000000"/>
            </w:tcBorders>
            <w:vAlign w:val="center"/>
          </w:tcPr>
          <w:p w14:paraId="2C7AED31" w14:textId="77777777" w:rsidR="009C5774" w:rsidRDefault="009C5774" w:rsidP="00D15404">
            <w:pPr>
              <w:widowControl/>
              <w:snapToGrid w:val="0"/>
              <w:jc w:val="left"/>
              <w:textAlignment w:val="center"/>
              <w:rPr>
                <w:rFonts w:cs="宋体" w:hint="eastAsia"/>
                <w:sz w:val="20"/>
                <w:szCs w:val="20"/>
              </w:rPr>
            </w:pPr>
            <w:r>
              <w:rPr>
                <w:rFonts w:cs="宋体" w:hint="eastAsia"/>
                <w:kern w:val="0"/>
                <w:sz w:val="20"/>
                <w:szCs w:val="20"/>
                <w:lang w:bidi="ar"/>
              </w:rPr>
              <w:t>Engaging and Transforming Global Communication through Cultural Discourse Analysis</w:t>
            </w:r>
          </w:p>
        </w:tc>
        <w:tc>
          <w:tcPr>
            <w:tcW w:w="1740" w:type="dxa"/>
            <w:tcBorders>
              <w:top w:val="single" w:sz="4" w:space="0" w:color="000000"/>
              <w:left w:val="single" w:sz="4" w:space="0" w:color="000000"/>
              <w:bottom w:val="single" w:sz="4" w:space="0" w:color="000000"/>
              <w:right w:val="single" w:sz="4" w:space="0" w:color="000000"/>
            </w:tcBorders>
            <w:vAlign w:val="center"/>
          </w:tcPr>
          <w:p w14:paraId="02EA44A6"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DISCOURSE STUDIES</w:t>
            </w:r>
          </w:p>
        </w:tc>
        <w:tc>
          <w:tcPr>
            <w:tcW w:w="833" w:type="dxa"/>
            <w:tcBorders>
              <w:top w:val="single" w:sz="4" w:space="0" w:color="000000"/>
              <w:left w:val="single" w:sz="4" w:space="0" w:color="000000"/>
              <w:bottom w:val="single" w:sz="4" w:space="0" w:color="000000"/>
              <w:right w:val="single" w:sz="4" w:space="0" w:color="000000"/>
            </w:tcBorders>
            <w:vAlign w:val="center"/>
          </w:tcPr>
          <w:p w14:paraId="70585198" w14:textId="77777777" w:rsidR="009C5774" w:rsidRDefault="009C5774" w:rsidP="00D15404">
            <w:pPr>
              <w:widowControl/>
              <w:snapToGrid w:val="0"/>
              <w:jc w:val="center"/>
              <w:textAlignment w:val="center"/>
              <w:rPr>
                <w:rFonts w:cs="宋体" w:hint="eastAsia"/>
                <w:sz w:val="20"/>
                <w:szCs w:val="20"/>
              </w:rPr>
            </w:pPr>
            <w:proofErr w:type="gramStart"/>
            <w:r>
              <w:rPr>
                <w:rFonts w:cs="宋体" w:hint="eastAsia"/>
                <w:kern w:val="0"/>
                <w:sz w:val="20"/>
                <w:szCs w:val="20"/>
                <w:lang w:bidi="ar"/>
              </w:rPr>
              <w:t>王雪玉</w:t>
            </w:r>
            <w:proofErr w:type="gramEnd"/>
          </w:p>
        </w:tc>
        <w:tc>
          <w:tcPr>
            <w:tcW w:w="1811" w:type="dxa"/>
            <w:tcBorders>
              <w:top w:val="single" w:sz="4" w:space="0" w:color="000000"/>
              <w:left w:val="single" w:sz="4" w:space="0" w:color="000000"/>
              <w:bottom w:val="single" w:sz="4" w:space="0" w:color="000000"/>
              <w:right w:val="single" w:sz="4" w:space="0" w:color="000000"/>
            </w:tcBorders>
            <w:vAlign w:val="center"/>
          </w:tcPr>
          <w:p w14:paraId="073F2464" w14:textId="77777777" w:rsidR="009C5774" w:rsidRDefault="009C5774" w:rsidP="00D15404">
            <w:pPr>
              <w:widowControl/>
              <w:snapToGrid w:val="0"/>
              <w:textAlignment w:val="center"/>
              <w:rPr>
                <w:rFonts w:cs="宋体" w:hint="eastAsia"/>
                <w:sz w:val="20"/>
                <w:szCs w:val="20"/>
              </w:rPr>
            </w:pPr>
            <w:r>
              <w:rPr>
                <w:rFonts w:cs="宋体" w:hint="eastAsia"/>
                <w:kern w:val="0"/>
                <w:sz w:val="20"/>
                <w:szCs w:val="20"/>
                <w:lang w:bidi="ar"/>
              </w:rPr>
              <w:t>外国语学院</w:t>
            </w:r>
          </w:p>
        </w:tc>
      </w:tr>
      <w:tr w:rsidR="009C5774" w14:paraId="5014B04A" w14:textId="77777777" w:rsidTr="00D15404">
        <w:trPr>
          <w:trHeight w:val="1104"/>
          <w:jc w:val="center"/>
        </w:trPr>
        <w:tc>
          <w:tcPr>
            <w:tcW w:w="430" w:type="dxa"/>
            <w:tcBorders>
              <w:top w:val="single" w:sz="4" w:space="0" w:color="000000"/>
              <w:left w:val="single" w:sz="4" w:space="0" w:color="000000"/>
              <w:bottom w:val="single" w:sz="4" w:space="0" w:color="000000"/>
              <w:right w:val="single" w:sz="4" w:space="0" w:color="000000"/>
            </w:tcBorders>
            <w:vAlign w:val="center"/>
          </w:tcPr>
          <w:p w14:paraId="3D52655E"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lastRenderedPageBreak/>
              <w:t>30</w:t>
            </w:r>
          </w:p>
        </w:tc>
        <w:tc>
          <w:tcPr>
            <w:tcW w:w="2206" w:type="dxa"/>
            <w:tcBorders>
              <w:top w:val="single" w:sz="4" w:space="0" w:color="000000"/>
              <w:left w:val="single" w:sz="4" w:space="0" w:color="000000"/>
              <w:bottom w:val="single" w:sz="4" w:space="0" w:color="000000"/>
              <w:right w:val="single" w:sz="4" w:space="0" w:color="000000"/>
            </w:tcBorders>
            <w:vAlign w:val="center"/>
          </w:tcPr>
          <w:p w14:paraId="1D0792C1" w14:textId="77777777" w:rsidR="009C5774" w:rsidRDefault="009C5774" w:rsidP="00D15404">
            <w:pPr>
              <w:widowControl/>
              <w:snapToGrid w:val="0"/>
              <w:jc w:val="left"/>
              <w:textAlignment w:val="center"/>
              <w:rPr>
                <w:rFonts w:cs="宋体" w:hint="eastAsia"/>
                <w:sz w:val="20"/>
                <w:szCs w:val="20"/>
              </w:rPr>
            </w:pPr>
            <w:r>
              <w:rPr>
                <w:rFonts w:cs="宋体" w:hint="eastAsia"/>
                <w:kern w:val="0"/>
                <w:sz w:val="20"/>
                <w:szCs w:val="20"/>
                <w:lang w:bidi="ar"/>
              </w:rPr>
              <w:t>Habit or Utility</w:t>
            </w:r>
            <w:r>
              <w:rPr>
                <w:rFonts w:cs="宋体" w:hint="eastAsia"/>
                <w:kern w:val="0"/>
                <w:sz w:val="20"/>
                <w:szCs w:val="20"/>
                <w:lang w:bidi="ar"/>
              </w:rPr>
              <w:t>：</w:t>
            </w:r>
            <w:r>
              <w:rPr>
                <w:rFonts w:cs="宋体" w:hint="eastAsia"/>
                <w:kern w:val="0"/>
                <w:sz w:val="20"/>
                <w:szCs w:val="20"/>
                <w:lang w:bidi="ar"/>
              </w:rPr>
              <w:t>A Key Choice Point in Promoting the Adoption of Telehealth in China</w:t>
            </w:r>
          </w:p>
        </w:tc>
        <w:tc>
          <w:tcPr>
            <w:tcW w:w="1740" w:type="dxa"/>
            <w:tcBorders>
              <w:top w:val="single" w:sz="4" w:space="0" w:color="000000"/>
              <w:left w:val="single" w:sz="4" w:space="0" w:color="000000"/>
              <w:bottom w:val="single" w:sz="4" w:space="0" w:color="000000"/>
              <w:right w:val="single" w:sz="4" w:space="0" w:color="000000"/>
            </w:tcBorders>
            <w:vAlign w:val="center"/>
          </w:tcPr>
          <w:p w14:paraId="4695B427"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Complexity</w:t>
            </w:r>
          </w:p>
        </w:tc>
        <w:tc>
          <w:tcPr>
            <w:tcW w:w="833" w:type="dxa"/>
            <w:tcBorders>
              <w:top w:val="single" w:sz="4" w:space="0" w:color="000000"/>
              <w:left w:val="single" w:sz="4" w:space="0" w:color="000000"/>
              <w:bottom w:val="single" w:sz="4" w:space="0" w:color="000000"/>
              <w:right w:val="single" w:sz="4" w:space="0" w:color="000000"/>
            </w:tcBorders>
            <w:vAlign w:val="center"/>
          </w:tcPr>
          <w:p w14:paraId="782D254A" w14:textId="77777777" w:rsidR="009C5774" w:rsidRDefault="009C5774" w:rsidP="00D15404">
            <w:pPr>
              <w:widowControl/>
              <w:snapToGrid w:val="0"/>
              <w:jc w:val="center"/>
              <w:textAlignment w:val="center"/>
              <w:rPr>
                <w:rFonts w:cs="宋体" w:hint="eastAsia"/>
                <w:sz w:val="20"/>
                <w:szCs w:val="20"/>
              </w:rPr>
            </w:pPr>
            <w:proofErr w:type="gramStart"/>
            <w:r>
              <w:rPr>
                <w:rFonts w:cs="宋体" w:hint="eastAsia"/>
                <w:kern w:val="0"/>
                <w:sz w:val="20"/>
                <w:szCs w:val="20"/>
                <w:lang w:bidi="ar"/>
              </w:rPr>
              <w:t>范</w:t>
            </w:r>
            <w:proofErr w:type="gramEnd"/>
            <w:r>
              <w:rPr>
                <w:rFonts w:cs="宋体" w:hint="eastAsia"/>
                <w:kern w:val="0"/>
                <w:sz w:val="20"/>
                <w:szCs w:val="20"/>
                <w:lang w:bidi="ar"/>
              </w:rPr>
              <w:t>赟</w:t>
            </w:r>
          </w:p>
        </w:tc>
        <w:tc>
          <w:tcPr>
            <w:tcW w:w="1811" w:type="dxa"/>
            <w:tcBorders>
              <w:top w:val="single" w:sz="4" w:space="0" w:color="000000"/>
              <w:left w:val="single" w:sz="4" w:space="0" w:color="000000"/>
              <w:bottom w:val="single" w:sz="4" w:space="0" w:color="000000"/>
              <w:right w:val="single" w:sz="4" w:space="0" w:color="000000"/>
            </w:tcBorders>
            <w:vAlign w:val="center"/>
          </w:tcPr>
          <w:p w14:paraId="76FC8203" w14:textId="77777777" w:rsidR="009C5774" w:rsidRDefault="009C5774" w:rsidP="00D15404">
            <w:pPr>
              <w:widowControl/>
              <w:snapToGrid w:val="0"/>
              <w:textAlignment w:val="center"/>
              <w:rPr>
                <w:rFonts w:cs="宋体" w:hint="eastAsia"/>
                <w:sz w:val="20"/>
                <w:szCs w:val="20"/>
              </w:rPr>
            </w:pPr>
            <w:proofErr w:type="gramStart"/>
            <w:r>
              <w:rPr>
                <w:rFonts w:cs="宋体" w:hint="eastAsia"/>
                <w:kern w:val="0"/>
                <w:sz w:val="20"/>
                <w:szCs w:val="20"/>
                <w:lang w:bidi="ar"/>
              </w:rPr>
              <w:t>杏</w:t>
            </w:r>
            <w:proofErr w:type="gramEnd"/>
            <w:r>
              <w:rPr>
                <w:rFonts w:cs="宋体" w:hint="eastAsia"/>
                <w:kern w:val="0"/>
                <w:sz w:val="20"/>
                <w:szCs w:val="20"/>
                <w:lang w:bidi="ar"/>
              </w:rPr>
              <w:t>林学院</w:t>
            </w:r>
          </w:p>
        </w:tc>
      </w:tr>
      <w:tr w:rsidR="009C5774" w14:paraId="0886978D" w14:textId="77777777" w:rsidTr="00D15404">
        <w:trPr>
          <w:trHeight w:val="1489"/>
          <w:jc w:val="center"/>
        </w:trPr>
        <w:tc>
          <w:tcPr>
            <w:tcW w:w="430" w:type="dxa"/>
            <w:tcBorders>
              <w:top w:val="single" w:sz="4" w:space="0" w:color="000000"/>
              <w:left w:val="single" w:sz="4" w:space="0" w:color="000000"/>
              <w:bottom w:val="single" w:sz="4" w:space="0" w:color="000000"/>
              <w:right w:val="single" w:sz="4" w:space="0" w:color="000000"/>
            </w:tcBorders>
            <w:vAlign w:val="center"/>
          </w:tcPr>
          <w:p w14:paraId="44BBE2D2"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31</w:t>
            </w:r>
          </w:p>
        </w:tc>
        <w:tc>
          <w:tcPr>
            <w:tcW w:w="2206" w:type="dxa"/>
            <w:tcBorders>
              <w:top w:val="single" w:sz="4" w:space="0" w:color="000000"/>
              <w:left w:val="single" w:sz="4" w:space="0" w:color="000000"/>
              <w:bottom w:val="single" w:sz="4" w:space="0" w:color="000000"/>
              <w:right w:val="single" w:sz="4" w:space="0" w:color="000000"/>
            </w:tcBorders>
            <w:vAlign w:val="center"/>
          </w:tcPr>
          <w:p w14:paraId="76F96741" w14:textId="77777777" w:rsidR="009C5774" w:rsidRDefault="009C5774" w:rsidP="00D15404">
            <w:pPr>
              <w:widowControl/>
              <w:snapToGrid w:val="0"/>
              <w:jc w:val="left"/>
              <w:textAlignment w:val="center"/>
              <w:rPr>
                <w:rFonts w:cs="宋体" w:hint="eastAsia"/>
                <w:sz w:val="20"/>
                <w:szCs w:val="20"/>
              </w:rPr>
            </w:pPr>
            <w:r>
              <w:rPr>
                <w:rFonts w:cs="宋体" w:hint="eastAsia"/>
                <w:kern w:val="0"/>
                <w:sz w:val="20"/>
                <w:szCs w:val="20"/>
                <w:lang w:bidi="ar"/>
              </w:rPr>
              <w:t>Dynamic Update and Monitoring of AOI Entrance via Spatiotemporal Clustering of Drop-Off Points</w:t>
            </w:r>
          </w:p>
        </w:tc>
        <w:tc>
          <w:tcPr>
            <w:tcW w:w="1740" w:type="dxa"/>
            <w:tcBorders>
              <w:top w:val="single" w:sz="4" w:space="0" w:color="000000"/>
              <w:left w:val="single" w:sz="4" w:space="0" w:color="000000"/>
              <w:bottom w:val="single" w:sz="4" w:space="0" w:color="000000"/>
              <w:right w:val="single" w:sz="4" w:space="0" w:color="000000"/>
            </w:tcBorders>
            <w:vAlign w:val="center"/>
          </w:tcPr>
          <w:p w14:paraId="58FB2811"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sustainability</w:t>
            </w:r>
          </w:p>
        </w:tc>
        <w:tc>
          <w:tcPr>
            <w:tcW w:w="833" w:type="dxa"/>
            <w:tcBorders>
              <w:top w:val="single" w:sz="4" w:space="0" w:color="000000"/>
              <w:left w:val="single" w:sz="4" w:space="0" w:color="000000"/>
              <w:bottom w:val="single" w:sz="4" w:space="0" w:color="000000"/>
              <w:right w:val="single" w:sz="4" w:space="0" w:color="000000"/>
            </w:tcBorders>
            <w:vAlign w:val="center"/>
          </w:tcPr>
          <w:p w14:paraId="363CECF7"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周侗</w:t>
            </w:r>
          </w:p>
        </w:tc>
        <w:tc>
          <w:tcPr>
            <w:tcW w:w="1811" w:type="dxa"/>
            <w:tcBorders>
              <w:top w:val="single" w:sz="4" w:space="0" w:color="000000"/>
              <w:left w:val="single" w:sz="4" w:space="0" w:color="000000"/>
              <w:bottom w:val="single" w:sz="4" w:space="0" w:color="000000"/>
              <w:right w:val="single" w:sz="4" w:space="0" w:color="000000"/>
            </w:tcBorders>
            <w:vAlign w:val="center"/>
          </w:tcPr>
          <w:p w14:paraId="5A5BA2EF" w14:textId="77777777" w:rsidR="009C5774" w:rsidRDefault="009C5774" w:rsidP="00D15404">
            <w:pPr>
              <w:widowControl/>
              <w:snapToGrid w:val="0"/>
              <w:textAlignment w:val="center"/>
              <w:rPr>
                <w:rFonts w:cs="宋体" w:hint="eastAsia"/>
                <w:sz w:val="20"/>
                <w:szCs w:val="20"/>
              </w:rPr>
            </w:pPr>
            <w:r>
              <w:rPr>
                <w:rFonts w:cs="宋体" w:hint="eastAsia"/>
                <w:kern w:val="0"/>
                <w:sz w:val="20"/>
                <w:szCs w:val="20"/>
                <w:lang w:bidi="ar"/>
              </w:rPr>
              <w:t>地理科学学院</w:t>
            </w:r>
          </w:p>
        </w:tc>
      </w:tr>
      <w:tr w:rsidR="009C5774" w14:paraId="597F43C5" w14:textId="77777777" w:rsidTr="00D15404">
        <w:trPr>
          <w:trHeight w:val="2209"/>
          <w:jc w:val="center"/>
        </w:trPr>
        <w:tc>
          <w:tcPr>
            <w:tcW w:w="430" w:type="dxa"/>
            <w:tcBorders>
              <w:top w:val="single" w:sz="4" w:space="0" w:color="000000"/>
              <w:left w:val="single" w:sz="4" w:space="0" w:color="000000"/>
              <w:bottom w:val="single" w:sz="4" w:space="0" w:color="000000"/>
              <w:right w:val="single" w:sz="4" w:space="0" w:color="000000"/>
            </w:tcBorders>
            <w:vAlign w:val="center"/>
          </w:tcPr>
          <w:p w14:paraId="2E709ED7"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32</w:t>
            </w:r>
          </w:p>
        </w:tc>
        <w:tc>
          <w:tcPr>
            <w:tcW w:w="2206" w:type="dxa"/>
            <w:tcBorders>
              <w:top w:val="single" w:sz="4" w:space="0" w:color="000000"/>
              <w:left w:val="single" w:sz="4" w:space="0" w:color="000000"/>
              <w:bottom w:val="single" w:sz="4" w:space="0" w:color="000000"/>
              <w:right w:val="single" w:sz="4" w:space="0" w:color="000000"/>
            </w:tcBorders>
            <w:vAlign w:val="center"/>
          </w:tcPr>
          <w:p w14:paraId="318A74CC" w14:textId="77777777" w:rsidR="009C5774" w:rsidRDefault="009C5774" w:rsidP="00D15404">
            <w:pPr>
              <w:widowControl/>
              <w:snapToGrid w:val="0"/>
              <w:jc w:val="left"/>
              <w:textAlignment w:val="center"/>
              <w:rPr>
                <w:rFonts w:cs="宋体" w:hint="eastAsia"/>
                <w:sz w:val="20"/>
                <w:szCs w:val="20"/>
              </w:rPr>
            </w:pPr>
            <w:r>
              <w:rPr>
                <w:rFonts w:cs="宋体" w:hint="eastAsia"/>
                <w:kern w:val="0"/>
                <w:sz w:val="20"/>
                <w:szCs w:val="20"/>
                <w:lang w:bidi="ar"/>
              </w:rPr>
              <w:t>Industrial Energy-Related CO2 Emissions and Their Driving Factors in the Yangtze River Economic Zone (China): An Extended LMDI Analysis from 2008 to 2016</w:t>
            </w:r>
          </w:p>
        </w:tc>
        <w:tc>
          <w:tcPr>
            <w:tcW w:w="1740" w:type="dxa"/>
            <w:tcBorders>
              <w:top w:val="single" w:sz="4" w:space="0" w:color="000000"/>
              <w:left w:val="single" w:sz="4" w:space="0" w:color="000000"/>
              <w:bottom w:val="single" w:sz="4" w:space="0" w:color="000000"/>
              <w:right w:val="single" w:sz="4" w:space="0" w:color="000000"/>
            </w:tcBorders>
            <w:vAlign w:val="center"/>
          </w:tcPr>
          <w:p w14:paraId="27AF9605"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INTERNATIONAL JOURNAL OF ENVIRONMENTAL RESEARCH AND PUBLIC HEALTH</w:t>
            </w:r>
          </w:p>
        </w:tc>
        <w:tc>
          <w:tcPr>
            <w:tcW w:w="833" w:type="dxa"/>
            <w:tcBorders>
              <w:top w:val="single" w:sz="4" w:space="0" w:color="000000"/>
              <w:left w:val="single" w:sz="4" w:space="0" w:color="000000"/>
              <w:bottom w:val="single" w:sz="4" w:space="0" w:color="000000"/>
              <w:right w:val="single" w:sz="4" w:space="0" w:color="000000"/>
            </w:tcBorders>
            <w:vAlign w:val="center"/>
          </w:tcPr>
          <w:p w14:paraId="161B047A"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叶琳</w:t>
            </w:r>
            <w:proofErr w:type="gramStart"/>
            <w:r>
              <w:rPr>
                <w:rFonts w:cs="宋体" w:hint="eastAsia"/>
                <w:kern w:val="0"/>
                <w:sz w:val="20"/>
                <w:szCs w:val="20"/>
                <w:lang w:bidi="ar"/>
              </w:rPr>
              <w:t>琳</w:t>
            </w:r>
            <w:proofErr w:type="gramEnd"/>
          </w:p>
        </w:tc>
        <w:tc>
          <w:tcPr>
            <w:tcW w:w="1811" w:type="dxa"/>
            <w:tcBorders>
              <w:top w:val="single" w:sz="4" w:space="0" w:color="000000"/>
              <w:left w:val="single" w:sz="4" w:space="0" w:color="000000"/>
              <w:bottom w:val="single" w:sz="4" w:space="0" w:color="000000"/>
              <w:right w:val="single" w:sz="4" w:space="0" w:color="000000"/>
            </w:tcBorders>
            <w:vAlign w:val="center"/>
          </w:tcPr>
          <w:p w14:paraId="25877AD0" w14:textId="77777777" w:rsidR="009C5774" w:rsidRDefault="009C5774" w:rsidP="00D15404">
            <w:pPr>
              <w:widowControl/>
              <w:snapToGrid w:val="0"/>
              <w:textAlignment w:val="center"/>
              <w:rPr>
                <w:rFonts w:cs="宋体" w:hint="eastAsia"/>
                <w:sz w:val="20"/>
                <w:szCs w:val="20"/>
              </w:rPr>
            </w:pPr>
            <w:r>
              <w:rPr>
                <w:rFonts w:cs="宋体" w:hint="eastAsia"/>
                <w:kern w:val="0"/>
                <w:sz w:val="20"/>
                <w:szCs w:val="20"/>
                <w:lang w:bidi="ar"/>
              </w:rPr>
              <w:t>地理科学学院</w:t>
            </w:r>
          </w:p>
        </w:tc>
      </w:tr>
      <w:tr w:rsidR="009C5774" w14:paraId="1243FF2A" w14:textId="77777777" w:rsidTr="00D15404">
        <w:trPr>
          <w:trHeight w:val="1274"/>
          <w:jc w:val="center"/>
        </w:trPr>
        <w:tc>
          <w:tcPr>
            <w:tcW w:w="430" w:type="dxa"/>
            <w:tcBorders>
              <w:top w:val="single" w:sz="4" w:space="0" w:color="000000"/>
              <w:left w:val="single" w:sz="4" w:space="0" w:color="000000"/>
              <w:bottom w:val="single" w:sz="4" w:space="0" w:color="000000"/>
              <w:right w:val="single" w:sz="4" w:space="0" w:color="000000"/>
            </w:tcBorders>
            <w:vAlign w:val="center"/>
          </w:tcPr>
          <w:p w14:paraId="0257BDFA"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33</w:t>
            </w:r>
          </w:p>
        </w:tc>
        <w:tc>
          <w:tcPr>
            <w:tcW w:w="2206" w:type="dxa"/>
            <w:tcBorders>
              <w:top w:val="single" w:sz="4" w:space="0" w:color="000000"/>
              <w:left w:val="single" w:sz="4" w:space="0" w:color="000000"/>
              <w:bottom w:val="single" w:sz="4" w:space="0" w:color="000000"/>
              <w:right w:val="single" w:sz="4" w:space="0" w:color="000000"/>
            </w:tcBorders>
            <w:vAlign w:val="center"/>
          </w:tcPr>
          <w:p w14:paraId="7B1FD863" w14:textId="77777777" w:rsidR="009C5774" w:rsidRDefault="009C5774" w:rsidP="00D15404">
            <w:pPr>
              <w:widowControl/>
              <w:snapToGrid w:val="0"/>
              <w:jc w:val="left"/>
              <w:textAlignment w:val="center"/>
              <w:rPr>
                <w:rFonts w:cs="宋体" w:hint="eastAsia"/>
                <w:sz w:val="20"/>
                <w:szCs w:val="20"/>
              </w:rPr>
            </w:pPr>
            <w:r>
              <w:rPr>
                <w:rFonts w:cs="宋体" w:hint="eastAsia"/>
                <w:kern w:val="0"/>
                <w:sz w:val="20"/>
                <w:szCs w:val="20"/>
                <w:lang w:bidi="ar"/>
              </w:rPr>
              <w:t xml:space="preserve">Incidence of Pressure Injury in Individuals </w:t>
            </w:r>
            <w:proofErr w:type="gramStart"/>
            <w:r>
              <w:rPr>
                <w:rFonts w:cs="宋体" w:hint="eastAsia"/>
                <w:kern w:val="0"/>
                <w:sz w:val="20"/>
                <w:szCs w:val="20"/>
                <w:lang w:bidi="ar"/>
              </w:rPr>
              <w:t>With</w:t>
            </w:r>
            <w:proofErr w:type="gramEnd"/>
            <w:r>
              <w:rPr>
                <w:rFonts w:cs="宋体" w:hint="eastAsia"/>
                <w:kern w:val="0"/>
                <w:sz w:val="20"/>
                <w:szCs w:val="20"/>
                <w:lang w:bidi="ar"/>
              </w:rPr>
              <w:t xml:space="preserve"> Spinal Cord Injury A Systematic Review and Meta-analysis</w:t>
            </w:r>
          </w:p>
        </w:tc>
        <w:tc>
          <w:tcPr>
            <w:tcW w:w="1740" w:type="dxa"/>
            <w:tcBorders>
              <w:top w:val="single" w:sz="4" w:space="0" w:color="000000"/>
              <w:left w:val="single" w:sz="4" w:space="0" w:color="000000"/>
              <w:bottom w:val="single" w:sz="4" w:space="0" w:color="000000"/>
              <w:right w:val="single" w:sz="4" w:space="0" w:color="000000"/>
            </w:tcBorders>
            <w:vAlign w:val="center"/>
          </w:tcPr>
          <w:p w14:paraId="0FBD537E"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JOURNAL OF WOUND OSTOMY AND CONTINENCE NURSING</w:t>
            </w:r>
          </w:p>
        </w:tc>
        <w:tc>
          <w:tcPr>
            <w:tcW w:w="833" w:type="dxa"/>
            <w:tcBorders>
              <w:top w:val="single" w:sz="4" w:space="0" w:color="000000"/>
              <w:left w:val="single" w:sz="4" w:space="0" w:color="000000"/>
              <w:bottom w:val="single" w:sz="4" w:space="0" w:color="000000"/>
              <w:right w:val="single" w:sz="4" w:space="0" w:color="000000"/>
            </w:tcBorders>
            <w:vAlign w:val="center"/>
          </w:tcPr>
          <w:p w14:paraId="6D38C730"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陈宏林</w:t>
            </w:r>
          </w:p>
        </w:tc>
        <w:tc>
          <w:tcPr>
            <w:tcW w:w="1811" w:type="dxa"/>
            <w:tcBorders>
              <w:top w:val="single" w:sz="4" w:space="0" w:color="000000"/>
              <w:left w:val="single" w:sz="4" w:space="0" w:color="000000"/>
              <w:bottom w:val="single" w:sz="4" w:space="0" w:color="000000"/>
              <w:right w:val="single" w:sz="4" w:space="0" w:color="000000"/>
            </w:tcBorders>
            <w:vAlign w:val="center"/>
          </w:tcPr>
          <w:p w14:paraId="363E620B" w14:textId="77777777" w:rsidR="009C5774" w:rsidRDefault="009C5774" w:rsidP="00D15404">
            <w:pPr>
              <w:widowControl/>
              <w:snapToGrid w:val="0"/>
              <w:textAlignment w:val="center"/>
              <w:rPr>
                <w:rFonts w:cs="宋体" w:hint="eastAsia"/>
                <w:sz w:val="20"/>
                <w:szCs w:val="20"/>
              </w:rPr>
            </w:pPr>
            <w:r>
              <w:rPr>
                <w:rFonts w:cs="宋体" w:hint="eastAsia"/>
                <w:kern w:val="0"/>
                <w:sz w:val="20"/>
                <w:szCs w:val="20"/>
                <w:lang w:bidi="ar"/>
              </w:rPr>
              <w:t>公共卫生学院</w:t>
            </w:r>
          </w:p>
        </w:tc>
      </w:tr>
      <w:tr w:rsidR="009C5774" w14:paraId="14CA374F" w14:textId="77777777" w:rsidTr="00D15404">
        <w:trPr>
          <w:trHeight w:val="23"/>
          <w:jc w:val="center"/>
        </w:trPr>
        <w:tc>
          <w:tcPr>
            <w:tcW w:w="430" w:type="dxa"/>
            <w:tcBorders>
              <w:top w:val="single" w:sz="4" w:space="0" w:color="000000"/>
              <w:left w:val="single" w:sz="4" w:space="0" w:color="000000"/>
              <w:bottom w:val="single" w:sz="4" w:space="0" w:color="000000"/>
              <w:right w:val="single" w:sz="4" w:space="0" w:color="000000"/>
            </w:tcBorders>
            <w:vAlign w:val="center"/>
          </w:tcPr>
          <w:p w14:paraId="55A0A674"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34</w:t>
            </w:r>
          </w:p>
        </w:tc>
        <w:tc>
          <w:tcPr>
            <w:tcW w:w="2206" w:type="dxa"/>
            <w:tcBorders>
              <w:top w:val="single" w:sz="4" w:space="0" w:color="000000"/>
              <w:left w:val="single" w:sz="4" w:space="0" w:color="000000"/>
              <w:bottom w:val="single" w:sz="4" w:space="0" w:color="000000"/>
              <w:right w:val="single" w:sz="4" w:space="0" w:color="000000"/>
            </w:tcBorders>
            <w:vAlign w:val="center"/>
          </w:tcPr>
          <w:p w14:paraId="0F1E92D3" w14:textId="77777777" w:rsidR="009C5774" w:rsidRDefault="009C5774" w:rsidP="00D15404">
            <w:pPr>
              <w:widowControl/>
              <w:snapToGrid w:val="0"/>
              <w:jc w:val="left"/>
              <w:textAlignment w:val="center"/>
              <w:rPr>
                <w:rFonts w:cs="宋体" w:hint="eastAsia"/>
                <w:sz w:val="20"/>
                <w:szCs w:val="20"/>
              </w:rPr>
            </w:pPr>
            <w:r>
              <w:rPr>
                <w:rFonts w:cs="宋体" w:hint="eastAsia"/>
                <w:kern w:val="0"/>
                <w:sz w:val="20"/>
                <w:szCs w:val="20"/>
                <w:lang w:bidi="ar"/>
              </w:rPr>
              <w:t>Understanding the Interaction between Cyclists</w:t>
            </w:r>
            <w:proofErr w:type="gramStart"/>
            <w:r>
              <w:rPr>
                <w:rFonts w:cs="宋体" w:hint="eastAsia"/>
                <w:kern w:val="0"/>
                <w:sz w:val="20"/>
                <w:szCs w:val="20"/>
                <w:lang w:bidi="ar"/>
              </w:rPr>
              <w:t>’</w:t>
            </w:r>
            <w:proofErr w:type="gramEnd"/>
            <w:r>
              <w:rPr>
                <w:rFonts w:cs="宋体" w:hint="eastAsia"/>
                <w:kern w:val="0"/>
                <w:sz w:val="20"/>
                <w:szCs w:val="20"/>
                <w:lang w:bidi="ar"/>
              </w:rPr>
              <w:t xml:space="preserve"> Traffic Violations and Enforcement Strategies: An Evolutionary Game-Theoretic Analysis</w:t>
            </w:r>
          </w:p>
        </w:tc>
        <w:tc>
          <w:tcPr>
            <w:tcW w:w="1740" w:type="dxa"/>
            <w:tcBorders>
              <w:top w:val="single" w:sz="4" w:space="0" w:color="000000"/>
              <w:left w:val="single" w:sz="4" w:space="0" w:color="000000"/>
              <w:bottom w:val="single" w:sz="4" w:space="0" w:color="000000"/>
              <w:right w:val="single" w:sz="4" w:space="0" w:color="000000"/>
            </w:tcBorders>
            <w:vAlign w:val="center"/>
          </w:tcPr>
          <w:p w14:paraId="22F36499"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International Journal of Environmental Research and Public Health</w:t>
            </w:r>
          </w:p>
        </w:tc>
        <w:tc>
          <w:tcPr>
            <w:tcW w:w="833" w:type="dxa"/>
            <w:tcBorders>
              <w:top w:val="single" w:sz="4" w:space="0" w:color="000000"/>
              <w:left w:val="single" w:sz="4" w:space="0" w:color="000000"/>
              <w:bottom w:val="single" w:sz="4" w:space="0" w:color="000000"/>
              <w:right w:val="single" w:sz="4" w:space="0" w:color="000000"/>
            </w:tcBorders>
            <w:vAlign w:val="center"/>
          </w:tcPr>
          <w:p w14:paraId="6E67010B" w14:textId="77777777" w:rsidR="009C5774" w:rsidRDefault="009C5774" w:rsidP="00D15404">
            <w:pPr>
              <w:widowControl/>
              <w:snapToGrid w:val="0"/>
              <w:jc w:val="center"/>
              <w:textAlignment w:val="center"/>
              <w:rPr>
                <w:rFonts w:cs="宋体" w:hint="eastAsia"/>
                <w:sz w:val="20"/>
                <w:szCs w:val="20"/>
              </w:rPr>
            </w:pPr>
            <w:proofErr w:type="gramStart"/>
            <w:r>
              <w:rPr>
                <w:rFonts w:cs="宋体" w:hint="eastAsia"/>
                <w:kern w:val="0"/>
                <w:sz w:val="20"/>
                <w:szCs w:val="20"/>
                <w:lang w:bidi="ar"/>
              </w:rPr>
              <w:t>汤天培</w:t>
            </w:r>
            <w:proofErr w:type="gramEnd"/>
          </w:p>
        </w:tc>
        <w:tc>
          <w:tcPr>
            <w:tcW w:w="1811" w:type="dxa"/>
            <w:tcBorders>
              <w:top w:val="single" w:sz="4" w:space="0" w:color="000000"/>
              <w:left w:val="single" w:sz="4" w:space="0" w:color="000000"/>
              <w:bottom w:val="single" w:sz="4" w:space="0" w:color="000000"/>
              <w:right w:val="single" w:sz="4" w:space="0" w:color="000000"/>
            </w:tcBorders>
            <w:vAlign w:val="center"/>
          </w:tcPr>
          <w:p w14:paraId="009FFD6F" w14:textId="77777777" w:rsidR="009C5774" w:rsidRDefault="009C5774" w:rsidP="00D15404">
            <w:pPr>
              <w:widowControl/>
              <w:snapToGrid w:val="0"/>
              <w:ind w:rightChars="-50" w:right="-105"/>
              <w:textAlignment w:val="center"/>
              <w:rPr>
                <w:rFonts w:cs="宋体" w:hint="eastAsia"/>
                <w:w w:val="95"/>
                <w:kern w:val="0"/>
                <w:sz w:val="20"/>
                <w:szCs w:val="20"/>
                <w:lang w:bidi="ar"/>
              </w:rPr>
            </w:pPr>
            <w:r>
              <w:rPr>
                <w:rFonts w:cs="宋体" w:hint="eastAsia"/>
                <w:w w:val="95"/>
                <w:kern w:val="0"/>
                <w:sz w:val="20"/>
                <w:szCs w:val="20"/>
                <w:lang w:bidi="ar"/>
              </w:rPr>
              <w:t>交通与土木工程学院</w:t>
            </w:r>
          </w:p>
        </w:tc>
      </w:tr>
      <w:tr w:rsidR="009C5774" w14:paraId="314D9917" w14:textId="77777777" w:rsidTr="00D15404">
        <w:trPr>
          <w:trHeight w:val="1474"/>
          <w:jc w:val="center"/>
        </w:trPr>
        <w:tc>
          <w:tcPr>
            <w:tcW w:w="430" w:type="dxa"/>
            <w:tcBorders>
              <w:top w:val="single" w:sz="4" w:space="0" w:color="000000"/>
              <w:left w:val="single" w:sz="4" w:space="0" w:color="000000"/>
              <w:bottom w:val="single" w:sz="4" w:space="0" w:color="000000"/>
              <w:right w:val="single" w:sz="4" w:space="0" w:color="000000"/>
            </w:tcBorders>
            <w:vAlign w:val="center"/>
          </w:tcPr>
          <w:p w14:paraId="2CB89D14"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35</w:t>
            </w:r>
          </w:p>
        </w:tc>
        <w:tc>
          <w:tcPr>
            <w:tcW w:w="2206" w:type="dxa"/>
            <w:tcBorders>
              <w:top w:val="single" w:sz="4" w:space="0" w:color="000000"/>
              <w:left w:val="single" w:sz="4" w:space="0" w:color="000000"/>
              <w:bottom w:val="single" w:sz="4" w:space="0" w:color="000000"/>
              <w:right w:val="single" w:sz="4" w:space="0" w:color="000000"/>
            </w:tcBorders>
            <w:vAlign w:val="center"/>
          </w:tcPr>
          <w:p w14:paraId="416EE344" w14:textId="77777777" w:rsidR="009C5774" w:rsidRDefault="009C5774" w:rsidP="00D15404">
            <w:pPr>
              <w:widowControl/>
              <w:snapToGrid w:val="0"/>
              <w:jc w:val="left"/>
              <w:textAlignment w:val="center"/>
              <w:rPr>
                <w:rFonts w:cs="宋体" w:hint="eastAsia"/>
                <w:sz w:val="20"/>
                <w:szCs w:val="20"/>
              </w:rPr>
            </w:pPr>
            <w:r>
              <w:rPr>
                <w:rFonts w:cs="宋体" w:hint="eastAsia"/>
                <w:kern w:val="0"/>
                <w:sz w:val="20"/>
                <w:szCs w:val="20"/>
                <w:lang w:bidi="ar"/>
              </w:rPr>
              <w:t>A Combined Modal and Route Choice Behavioral Complementarity Equilibrium Model with Users of Vehicles and Electric Bicycles</w:t>
            </w:r>
          </w:p>
        </w:tc>
        <w:tc>
          <w:tcPr>
            <w:tcW w:w="1740" w:type="dxa"/>
            <w:tcBorders>
              <w:top w:val="single" w:sz="4" w:space="0" w:color="000000"/>
              <w:left w:val="single" w:sz="4" w:space="0" w:color="000000"/>
              <w:bottom w:val="single" w:sz="4" w:space="0" w:color="000000"/>
              <w:right w:val="single" w:sz="4" w:space="0" w:color="000000"/>
            </w:tcBorders>
            <w:vAlign w:val="center"/>
          </w:tcPr>
          <w:p w14:paraId="5611857A"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INTERNATIONAL JOURNAL OF ENVIRONMENTAL RESEARCH AND PUBLIC HEALTH</w:t>
            </w:r>
          </w:p>
        </w:tc>
        <w:tc>
          <w:tcPr>
            <w:tcW w:w="833" w:type="dxa"/>
            <w:tcBorders>
              <w:top w:val="single" w:sz="4" w:space="0" w:color="000000"/>
              <w:left w:val="single" w:sz="4" w:space="0" w:color="000000"/>
              <w:bottom w:val="single" w:sz="4" w:space="0" w:color="000000"/>
              <w:right w:val="single" w:sz="4" w:space="0" w:color="000000"/>
            </w:tcBorders>
            <w:vAlign w:val="center"/>
          </w:tcPr>
          <w:p w14:paraId="793A6C56" w14:textId="77777777" w:rsidR="009C5774" w:rsidRDefault="009C5774" w:rsidP="00D15404">
            <w:pPr>
              <w:widowControl/>
              <w:snapToGrid w:val="0"/>
              <w:jc w:val="center"/>
              <w:textAlignment w:val="center"/>
              <w:rPr>
                <w:rFonts w:cs="宋体" w:hint="eastAsia"/>
                <w:sz w:val="20"/>
                <w:szCs w:val="20"/>
              </w:rPr>
            </w:pPr>
            <w:proofErr w:type="gramStart"/>
            <w:r>
              <w:rPr>
                <w:rFonts w:cs="宋体" w:hint="eastAsia"/>
                <w:kern w:val="0"/>
                <w:sz w:val="20"/>
                <w:szCs w:val="20"/>
                <w:lang w:bidi="ar"/>
              </w:rPr>
              <w:t>朱森来</w:t>
            </w:r>
            <w:proofErr w:type="gramEnd"/>
          </w:p>
        </w:tc>
        <w:tc>
          <w:tcPr>
            <w:tcW w:w="1811" w:type="dxa"/>
            <w:tcBorders>
              <w:top w:val="single" w:sz="4" w:space="0" w:color="000000"/>
              <w:left w:val="single" w:sz="4" w:space="0" w:color="000000"/>
              <w:bottom w:val="single" w:sz="4" w:space="0" w:color="000000"/>
              <w:right w:val="single" w:sz="4" w:space="0" w:color="000000"/>
            </w:tcBorders>
            <w:vAlign w:val="center"/>
          </w:tcPr>
          <w:p w14:paraId="515B2956" w14:textId="77777777" w:rsidR="009C5774" w:rsidRDefault="009C5774" w:rsidP="00D15404">
            <w:pPr>
              <w:widowControl/>
              <w:snapToGrid w:val="0"/>
              <w:ind w:rightChars="-50" w:right="-105"/>
              <w:textAlignment w:val="center"/>
              <w:rPr>
                <w:rFonts w:cs="宋体" w:hint="eastAsia"/>
                <w:w w:val="95"/>
                <w:kern w:val="0"/>
                <w:sz w:val="20"/>
                <w:szCs w:val="20"/>
                <w:lang w:bidi="ar"/>
              </w:rPr>
            </w:pPr>
            <w:r>
              <w:rPr>
                <w:rFonts w:cs="宋体" w:hint="eastAsia"/>
                <w:w w:val="95"/>
                <w:kern w:val="0"/>
                <w:sz w:val="20"/>
                <w:szCs w:val="20"/>
                <w:lang w:bidi="ar"/>
              </w:rPr>
              <w:t>交通与土木工程学院</w:t>
            </w:r>
          </w:p>
        </w:tc>
      </w:tr>
      <w:tr w:rsidR="009C5774" w14:paraId="52BA520F" w14:textId="77777777" w:rsidTr="00D15404">
        <w:trPr>
          <w:trHeight w:val="1949"/>
          <w:jc w:val="center"/>
        </w:trPr>
        <w:tc>
          <w:tcPr>
            <w:tcW w:w="430" w:type="dxa"/>
            <w:tcBorders>
              <w:top w:val="single" w:sz="4" w:space="0" w:color="000000"/>
              <w:left w:val="single" w:sz="4" w:space="0" w:color="000000"/>
              <w:bottom w:val="single" w:sz="4" w:space="0" w:color="000000"/>
              <w:right w:val="single" w:sz="4" w:space="0" w:color="000000"/>
            </w:tcBorders>
            <w:vAlign w:val="center"/>
          </w:tcPr>
          <w:p w14:paraId="08F6E0D3"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36</w:t>
            </w:r>
          </w:p>
        </w:tc>
        <w:tc>
          <w:tcPr>
            <w:tcW w:w="2206" w:type="dxa"/>
            <w:tcBorders>
              <w:top w:val="single" w:sz="4" w:space="0" w:color="000000"/>
              <w:left w:val="single" w:sz="4" w:space="0" w:color="000000"/>
              <w:bottom w:val="single" w:sz="4" w:space="0" w:color="000000"/>
              <w:right w:val="single" w:sz="4" w:space="0" w:color="000000"/>
            </w:tcBorders>
            <w:vAlign w:val="center"/>
          </w:tcPr>
          <w:p w14:paraId="021BAD7D" w14:textId="77777777" w:rsidR="009C5774" w:rsidRDefault="009C5774" w:rsidP="00D15404">
            <w:pPr>
              <w:widowControl/>
              <w:snapToGrid w:val="0"/>
              <w:jc w:val="left"/>
              <w:textAlignment w:val="center"/>
              <w:rPr>
                <w:rFonts w:cs="宋体" w:hint="eastAsia"/>
                <w:sz w:val="20"/>
                <w:szCs w:val="20"/>
              </w:rPr>
            </w:pPr>
            <w:r>
              <w:rPr>
                <w:rFonts w:cs="宋体" w:hint="eastAsia"/>
                <w:kern w:val="0"/>
                <w:sz w:val="20"/>
                <w:szCs w:val="20"/>
                <w:lang w:bidi="ar"/>
              </w:rPr>
              <w:t>Coordination Investigation of the Economic, Social and Environmental Benefits of Urban Public Transport Infrastructure in 13 Cities, Jiangsu Province, China</w:t>
            </w:r>
          </w:p>
        </w:tc>
        <w:tc>
          <w:tcPr>
            <w:tcW w:w="1740" w:type="dxa"/>
            <w:tcBorders>
              <w:top w:val="single" w:sz="4" w:space="0" w:color="000000"/>
              <w:left w:val="single" w:sz="4" w:space="0" w:color="000000"/>
              <w:bottom w:val="single" w:sz="4" w:space="0" w:color="000000"/>
              <w:right w:val="single" w:sz="4" w:space="0" w:color="000000"/>
            </w:tcBorders>
            <w:vAlign w:val="center"/>
          </w:tcPr>
          <w:p w14:paraId="7ADB35AD"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INTERNATIONAL JOURNAL OF ENVIRONMENTAL RESEARCH AND PUBLIC HEALTH</w:t>
            </w:r>
          </w:p>
        </w:tc>
        <w:tc>
          <w:tcPr>
            <w:tcW w:w="833" w:type="dxa"/>
            <w:tcBorders>
              <w:top w:val="single" w:sz="4" w:space="0" w:color="000000"/>
              <w:left w:val="single" w:sz="4" w:space="0" w:color="000000"/>
              <w:bottom w:val="single" w:sz="4" w:space="0" w:color="000000"/>
              <w:right w:val="single" w:sz="4" w:space="0" w:color="000000"/>
            </w:tcBorders>
            <w:vAlign w:val="center"/>
          </w:tcPr>
          <w:p w14:paraId="46A72091" w14:textId="77777777" w:rsidR="009C5774" w:rsidRDefault="009C5774" w:rsidP="00D15404">
            <w:pPr>
              <w:widowControl/>
              <w:snapToGrid w:val="0"/>
              <w:jc w:val="center"/>
              <w:textAlignment w:val="center"/>
              <w:rPr>
                <w:rFonts w:cs="宋体" w:hint="eastAsia"/>
                <w:sz w:val="20"/>
                <w:szCs w:val="20"/>
              </w:rPr>
            </w:pPr>
            <w:proofErr w:type="gramStart"/>
            <w:r>
              <w:rPr>
                <w:rFonts w:cs="宋体" w:hint="eastAsia"/>
                <w:kern w:val="0"/>
                <w:sz w:val="20"/>
                <w:szCs w:val="20"/>
                <w:lang w:bidi="ar"/>
              </w:rPr>
              <w:t>张思林</w:t>
            </w:r>
            <w:proofErr w:type="gramEnd"/>
          </w:p>
        </w:tc>
        <w:tc>
          <w:tcPr>
            <w:tcW w:w="1811" w:type="dxa"/>
            <w:tcBorders>
              <w:top w:val="single" w:sz="4" w:space="0" w:color="000000"/>
              <w:left w:val="single" w:sz="4" w:space="0" w:color="000000"/>
              <w:bottom w:val="single" w:sz="4" w:space="0" w:color="000000"/>
              <w:right w:val="single" w:sz="4" w:space="0" w:color="000000"/>
            </w:tcBorders>
            <w:vAlign w:val="center"/>
          </w:tcPr>
          <w:p w14:paraId="149928AE" w14:textId="77777777" w:rsidR="009C5774" w:rsidRDefault="009C5774" w:rsidP="00D15404">
            <w:pPr>
              <w:widowControl/>
              <w:snapToGrid w:val="0"/>
              <w:ind w:rightChars="-50" w:right="-105"/>
              <w:textAlignment w:val="center"/>
              <w:rPr>
                <w:rFonts w:cs="宋体" w:hint="eastAsia"/>
                <w:w w:val="95"/>
                <w:kern w:val="0"/>
                <w:sz w:val="20"/>
                <w:szCs w:val="20"/>
                <w:lang w:bidi="ar"/>
              </w:rPr>
            </w:pPr>
            <w:r>
              <w:rPr>
                <w:rFonts w:cs="宋体" w:hint="eastAsia"/>
                <w:w w:val="95"/>
                <w:kern w:val="0"/>
                <w:sz w:val="20"/>
                <w:szCs w:val="20"/>
                <w:lang w:bidi="ar"/>
              </w:rPr>
              <w:t>交通与土木工程学院</w:t>
            </w:r>
          </w:p>
        </w:tc>
      </w:tr>
      <w:tr w:rsidR="009C5774" w14:paraId="64097E75" w14:textId="77777777" w:rsidTr="00D15404">
        <w:trPr>
          <w:trHeight w:val="1979"/>
          <w:jc w:val="center"/>
        </w:trPr>
        <w:tc>
          <w:tcPr>
            <w:tcW w:w="430" w:type="dxa"/>
            <w:tcBorders>
              <w:top w:val="single" w:sz="4" w:space="0" w:color="000000"/>
              <w:left w:val="single" w:sz="4" w:space="0" w:color="000000"/>
              <w:bottom w:val="single" w:sz="4" w:space="0" w:color="000000"/>
              <w:right w:val="single" w:sz="4" w:space="0" w:color="000000"/>
            </w:tcBorders>
            <w:vAlign w:val="center"/>
          </w:tcPr>
          <w:p w14:paraId="50EAE1CA"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37</w:t>
            </w:r>
          </w:p>
        </w:tc>
        <w:tc>
          <w:tcPr>
            <w:tcW w:w="2206" w:type="dxa"/>
            <w:tcBorders>
              <w:top w:val="single" w:sz="4" w:space="0" w:color="000000"/>
              <w:left w:val="single" w:sz="4" w:space="0" w:color="000000"/>
              <w:bottom w:val="single" w:sz="4" w:space="0" w:color="000000"/>
              <w:right w:val="single" w:sz="4" w:space="0" w:color="000000"/>
            </w:tcBorders>
            <w:vAlign w:val="center"/>
          </w:tcPr>
          <w:p w14:paraId="5DE4E224" w14:textId="77777777" w:rsidR="009C5774" w:rsidRDefault="009C5774" w:rsidP="00D15404">
            <w:pPr>
              <w:widowControl/>
              <w:snapToGrid w:val="0"/>
              <w:jc w:val="left"/>
              <w:textAlignment w:val="center"/>
              <w:rPr>
                <w:rFonts w:cs="宋体" w:hint="eastAsia"/>
                <w:sz w:val="20"/>
                <w:szCs w:val="20"/>
              </w:rPr>
            </w:pPr>
            <w:r>
              <w:rPr>
                <w:rFonts w:cs="宋体" w:hint="eastAsia"/>
                <w:kern w:val="0"/>
                <w:sz w:val="20"/>
                <w:szCs w:val="20"/>
                <w:lang w:bidi="ar"/>
              </w:rPr>
              <w:t>Relations between adolescent sensation seeking and traffic injury: Multiple-mediating effects of road safety attitudes, intentions and behaviors</w:t>
            </w:r>
          </w:p>
        </w:tc>
        <w:tc>
          <w:tcPr>
            <w:tcW w:w="1740" w:type="dxa"/>
            <w:tcBorders>
              <w:top w:val="single" w:sz="4" w:space="0" w:color="000000"/>
              <w:left w:val="single" w:sz="4" w:space="0" w:color="000000"/>
              <w:bottom w:val="single" w:sz="4" w:space="0" w:color="000000"/>
              <w:right w:val="single" w:sz="4" w:space="0" w:color="000000"/>
            </w:tcBorders>
            <w:vAlign w:val="center"/>
          </w:tcPr>
          <w:p w14:paraId="30C45E2A"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TRAFFIC INJURY PREVENTION</w:t>
            </w:r>
          </w:p>
        </w:tc>
        <w:tc>
          <w:tcPr>
            <w:tcW w:w="833" w:type="dxa"/>
            <w:tcBorders>
              <w:top w:val="single" w:sz="4" w:space="0" w:color="000000"/>
              <w:left w:val="single" w:sz="4" w:space="0" w:color="000000"/>
              <w:bottom w:val="single" w:sz="4" w:space="0" w:color="000000"/>
              <w:right w:val="single" w:sz="4" w:space="0" w:color="000000"/>
            </w:tcBorders>
            <w:vAlign w:val="center"/>
          </w:tcPr>
          <w:p w14:paraId="785D37FD"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王华容</w:t>
            </w:r>
          </w:p>
        </w:tc>
        <w:tc>
          <w:tcPr>
            <w:tcW w:w="1811" w:type="dxa"/>
            <w:tcBorders>
              <w:top w:val="single" w:sz="4" w:space="0" w:color="000000"/>
              <w:left w:val="single" w:sz="4" w:space="0" w:color="000000"/>
              <w:bottom w:val="single" w:sz="4" w:space="0" w:color="000000"/>
              <w:right w:val="single" w:sz="4" w:space="0" w:color="000000"/>
            </w:tcBorders>
            <w:vAlign w:val="center"/>
          </w:tcPr>
          <w:p w14:paraId="2B39D0BC" w14:textId="77777777" w:rsidR="009C5774" w:rsidRDefault="009C5774" w:rsidP="00D15404">
            <w:pPr>
              <w:widowControl/>
              <w:snapToGrid w:val="0"/>
              <w:textAlignment w:val="center"/>
              <w:rPr>
                <w:rFonts w:cs="宋体" w:hint="eastAsia"/>
                <w:sz w:val="20"/>
                <w:szCs w:val="20"/>
              </w:rPr>
            </w:pPr>
            <w:r>
              <w:rPr>
                <w:rFonts w:cs="宋体" w:hint="eastAsia"/>
                <w:kern w:val="0"/>
                <w:sz w:val="20"/>
                <w:szCs w:val="20"/>
                <w:lang w:bidi="ar"/>
              </w:rPr>
              <w:t>特种医学研究院</w:t>
            </w:r>
          </w:p>
        </w:tc>
      </w:tr>
      <w:tr w:rsidR="009C5774" w14:paraId="3150F0DB" w14:textId="77777777" w:rsidTr="00D15404">
        <w:trPr>
          <w:trHeight w:val="1139"/>
          <w:jc w:val="center"/>
        </w:trPr>
        <w:tc>
          <w:tcPr>
            <w:tcW w:w="430" w:type="dxa"/>
            <w:tcBorders>
              <w:top w:val="single" w:sz="4" w:space="0" w:color="000000"/>
              <w:left w:val="single" w:sz="4" w:space="0" w:color="000000"/>
              <w:bottom w:val="single" w:sz="4" w:space="0" w:color="000000"/>
              <w:right w:val="single" w:sz="4" w:space="0" w:color="000000"/>
            </w:tcBorders>
            <w:vAlign w:val="center"/>
          </w:tcPr>
          <w:p w14:paraId="5B453741"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lastRenderedPageBreak/>
              <w:t>38</w:t>
            </w:r>
          </w:p>
        </w:tc>
        <w:tc>
          <w:tcPr>
            <w:tcW w:w="2206" w:type="dxa"/>
            <w:tcBorders>
              <w:top w:val="single" w:sz="4" w:space="0" w:color="000000"/>
              <w:left w:val="single" w:sz="4" w:space="0" w:color="000000"/>
              <w:bottom w:val="single" w:sz="4" w:space="0" w:color="000000"/>
              <w:right w:val="single" w:sz="4" w:space="0" w:color="000000"/>
            </w:tcBorders>
            <w:vAlign w:val="center"/>
          </w:tcPr>
          <w:p w14:paraId="09658FE9" w14:textId="77777777" w:rsidR="009C5774" w:rsidRDefault="009C5774" w:rsidP="00D15404">
            <w:pPr>
              <w:widowControl/>
              <w:snapToGrid w:val="0"/>
              <w:jc w:val="left"/>
              <w:textAlignment w:val="center"/>
              <w:rPr>
                <w:rFonts w:cs="宋体" w:hint="eastAsia"/>
                <w:sz w:val="20"/>
                <w:szCs w:val="20"/>
              </w:rPr>
            </w:pPr>
            <w:r>
              <w:rPr>
                <w:rFonts w:cs="宋体" w:hint="eastAsia"/>
                <w:kern w:val="0"/>
                <w:sz w:val="20"/>
                <w:szCs w:val="20"/>
                <w:lang w:bidi="ar"/>
              </w:rPr>
              <w:t>The development of urban mega-projects in China: A case study of Nantong</w:t>
            </w:r>
            <w:proofErr w:type="gramStart"/>
            <w:r>
              <w:rPr>
                <w:rFonts w:cs="宋体" w:hint="eastAsia"/>
                <w:kern w:val="0"/>
                <w:sz w:val="20"/>
                <w:szCs w:val="20"/>
                <w:lang w:bidi="ar"/>
              </w:rPr>
              <w:t>’</w:t>
            </w:r>
            <w:proofErr w:type="gramEnd"/>
            <w:r>
              <w:rPr>
                <w:rFonts w:cs="宋体" w:hint="eastAsia"/>
                <w:kern w:val="0"/>
                <w:sz w:val="20"/>
                <w:szCs w:val="20"/>
                <w:lang w:bidi="ar"/>
              </w:rPr>
              <w:t>s metro project</w:t>
            </w:r>
          </w:p>
        </w:tc>
        <w:tc>
          <w:tcPr>
            <w:tcW w:w="1740" w:type="dxa"/>
            <w:tcBorders>
              <w:top w:val="single" w:sz="4" w:space="0" w:color="000000"/>
              <w:left w:val="single" w:sz="4" w:space="0" w:color="000000"/>
              <w:bottom w:val="single" w:sz="4" w:space="0" w:color="000000"/>
              <w:right w:val="single" w:sz="4" w:space="0" w:color="000000"/>
            </w:tcBorders>
            <w:vAlign w:val="center"/>
          </w:tcPr>
          <w:p w14:paraId="184E8236"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EPB: Urban Analytics and City Science</w:t>
            </w:r>
          </w:p>
        </w:tc>
        <w:tc>
          <w:tcPr>
            <w:tcW w:w="833" w:type="dxa"/>
            <w:tcBorders>
              <w:top w:val="single" w:sz="4" w:space="0" w:color="000000"/>
              <w:left w:val="single" w:sz="4" w:space="0" w:color="000000"/>
              <w:bottom w:val="single" w:sz="4" w:space="0" w:color="000000"/>
              <w:right w:val="single" w:sz="4" w:space="0" w:color="000000"/>
            </w:tcBorders>
            <w:vAlign w:val="center"/>
          </w:tcPr>
          <w:p w14:paraId="16E61DAC"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周姝天</w:t>
            </w:r>
          </w:p>
        </w:tc>
        <w:tc>
          <w:tcPr>
            <w:tcW w:w="1811" w:type="dxa"/>
            <w:tcBorders>
              <w:top w:val="single" w:sz="4" w:space="0" w:color="000000"/>
              <w:left w:val="single" w:sz="4" w:space="0" w:color="000000"/>
              <w:bottom w:val="single" w:sz="4" w:space="0" w:color="000000"/>
              <w:right w:val="single" w:sz="4" w:space="0" w:color="000000"/>
            </w:tcBorders>
            <w:vAlign w:val="center"/>
          </w:tcPr>
          <w:p w14:paraId="150D10FA" w14:textId="77777777" w:rsidR="009C5774" w:rsidRDefault="009C5774" w:rsidP="00D15404">
            <w:pPr>
              <w:widowControl/>
              <w:snapToGrid w:val="0"/>
              <w:textAlignment w:val="center"/>
              <w:rPr>
                <w:rFonts w:cs="宋体" w:hint="eastAsia"/>
                <w:sz w:val="20"/>
                <w:szCs w:val="20"/>
              </w:rPr>
            </w:pPr>
            <w:r>
              <w:rPr>
                <w:rFonts w:cs="宋体" w:hint="eastAsia"/>
                <w:kern w:val="0"/>
                <w:sz w:val="20"/>
                <w:szCs w:val="20"/>
                <w:lang w:bidi="ar"/>
              </w:rPr>
              <w:t>艺术学院</w:t>
            </w:r>
          </w:p>
        </w:tc>
      </w:tr>
      <w:tr w:rsidR="009C5774" w14:paraId="4D5EA635" w14:textId="77777777" w:rsidTr="00D15404">
        <w:trPr>
          <w:trHeight w:val="1809"/>
          <w:jc w:val="center"/>
        </w:trPr>
        <w:tc>
          <w:tcPr>
            <w:tcW w:w="430" w:type="dxa"/>
            <w:tcBorders>
              <w:top w:val="single" w:sz="4" w:space="0" w:color="000000"/>
              <w:left w:val="single" w:sz="4" w:space="0" w:color="000000"/>
              <w:bottom w:val="single" w:sz="4" w:space="0" w:color="000000"/>
              <w:right w:val="single" w:sz="4" w:space="0" w:color="000000"/>
            </w:tcBorders>
            <w:vAlign w:val="center"/>
          </w:tcPr>
          <w:p w14:paraId="0934D794"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39</w:t>
            </w:r>
          </w:p>
        </w:tc>
        <w:tc>
          <w:tcPr>
            <w:tcW w:w="2206" w:type="dxa"/>
            <w:tcBorders>
              <w:top w:val="single" w:sz="4" w:space="0" w:color="000000"/>
              <w:left w:val="single" w:sz="4" w:space="0" w:color="000000"/>
              <w:bottom w:val="single" w:sz="4" w:space="0" w:color="000000"/>
              <w:right w:val="single" w:sz="4" w:space="0" w:color="000000"/>
            </w:tcBorders>
            <w:vAlign w:val="center"/>
          </w:tcPr>
          <w:p w14:paraId="4B3F1052" w14:textId="77777777" w:rsidR="009C5774" w:rsidRDefault="009C5774" w:rsidP="00D15404">
            <w:pPr>
              <w:widowControl/>
              <w:snapToGrid w:val="0"/>
              <w:jc w:val="left"/>
              <w:textAlignment w:val="center"/>
              <w:rPr>
                <w:rFonts w:cs="宋体" w:hint="eastAsia"/>
                <w:sz w:val="20"/>
                <w:szCs w:val="20"/>
              </w:rPr>
            </w:pPr>
            <w:r>
              <w:rPr>
                <w:rFonts w:cs="宋体" w:hint="eastAsia"/>
                <w:kern w:val="0"/>
                <w:sz w:val="20"/>
                <w:szCs w:val="20"/>
                <w:lang w:bidi="ar"/>
              </w:rPr>
              <w:t>Urban Seismic Risk Assessment by Integrating Direct Economic Loss and Loss of Statistical Life: An Empirical Study in Xiamen, China</w:t>
            </w:r>
          </w:p>
        </w:tc>
        <w:tc>
          <w:tcPr>
            <w:tcW w:w="1740" w:type="dxa"/>
            <w:tcBorders>
              <w:top w:val="single" w:sz="4" w:space="0" w:color="000000"/>
              <w:left w:val="single" w:sz="4" w:space="0" w:color="000000"/>
              <w:bottom w:val="single" w:sz="4" w:space="0" w:color="000000"/>
              <w:right w:val="single" w:sz="4" w:space="0" w:color="000000"/>
            </w:tcBorders>
            <w:vAlign w:val="center"/>
          </w:tcPr>
          <w:p w14:paraId="4D620589"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International Journal of Environmental Research and Public Health</w:t>
            </w:r>
          </w:p>
        </w:tc>
        <w:tc>
          <w:tcPr>
            <w:tcW w:w="833" w:type="dxa"/>
            <w:tcBorders>
              <w:top w:val="single" w:sz="4" w:space="0" w:color="000000"/>
              <w:left w:val="single" w:sz="4" w:space="0" w:color="000000"/>
              <w:bottom w:val="single" w:sz="4" w:space="0" w:color="000000"/>
              <w:right w:val="single" w:sz="4" w:space="0" w:color="000000"/>
            </w:tcBorders>
            <w:vAlign w:val="center"/>
          </w:tcPr>
          <w:p w14:paraId="447B3A40" w14:textId="77777777" w:rsidR="009C5774" w:rsidRDefault="009C5774" w:rsidP="00D15404">
            <w:pPr>
              <w:widowControl/>
              <w:snapToGrid w:val="0"/>
              <w:jc w:val="center"/>
              <w:textAlignment w:val="center"/>
              <w:rPr>
                <w:rFonts w:cs="宋体" w:hint="eastAsia"/>
                <w:sz w:val="20"/>
                <w:szCs w:val="20"/>
              </w:rPr>
            </w:pPr>
            <w:r>
              <w:rPr>
                <w:rFonts w:cs="宋体" w:hint="eastAsia"/>
                <w:kern w:val="0"/>
                <w:sz w:val="20"/>
                <w:szCs w:val="20"/>
                <w:lang w:bidi="ar"/>
              </w:rPr>
              <w:t>周姝天</w:t>
            </w:r>
          </w:p>
        </w:tc>
        <w:tc>
          <w:tcPr>
            <w:tcW w:w="1811" w:type="dxa"/>
            <w:tcBorders>
              <w:top w:val="single" w:sz="4" w:space="0" w:color="000000"/>
              <w:left w:val="single" w:sz="4" w:space="0" w:color="000000"/>
              <w:bottom w:val="single" w:sz="4" w:space="0" w:color="000000"/>
              <w:right w:val="single" w:sz="4" w:space="0" w:color="000000"/>
            </w:tcBorders>
            <w:vAlign w:val="center"/>
          </w:tcPr>
          <w:p w14:paraId="46768F27" w14:textId="77777777" w:rsidR="009C5774" w:rsidRDefault="009C5774" w:rsidP="00D15404">
            <w:pPr>
              <w:widowControl/>
              <w:snapToGrid w:val="0"/>
              <w:textAlignment w:val="center"/>
              <w:rPr>
                <w:rFonts w:cs="宋体" w:hint="eastAsia"/>
                <w:sz w:val="20"/>
                <w:szCs w:val="20"/>
              </w:rPr>
            </w:pPr>
            <w:r>
              <w:rPr>
                <w:rFonts w:cs="宋体" w:hint="eastAsia"/>
                <w:kern w:val="0"/>
                <w:sz w:val="20"/>
                <w:szCs w:val="20"/>
                <w:lang w:bidi="ar"/>
              </w:rPr>
              <w:t>艺术学院</w:t>
            </w:r>
          </w:p>
        </w:tc>
      </w:tr>
    </w:tbl>
    <w:p w14:paraId="7D947B1B" w14:textId="77777777" w:rsidR="003842B1" w:rsidRDefault="003842B1"/>
    <w:sectPr w:rsidR="003842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F12AC" w14:textId="77777777" w:rsidR="0077209E" w:rsidRDefault="0077209E" w:rsidP="009C5774">
      <w:r>
        <w:separator/>
      </w:r>
    </w:p>
  </w:endnote>
  <w:endnote w:type="continuationSeparator" w:id="0">
    <w:p w14:paraId="70D9C52C" w14:textId="77777777" w:rsidR="0077209E" w:rsidRDefault="0077209E" w:rsidP="009C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20793" w14:textId="77777777" w:rsidR="0077209E" w:rsidRDefault="0077209E" w:rsidP="009C5774">
      <w:r>
        <w:separator/>
      </w:r>
    </w:p>
  </w:footnote>
  <w:footnote w:type="continuationSeparator" w:id="0">
    <w:p w14:paraId="4559EA78" w14:textId="77777777" w:rsidR="0077209E" w:rsidRDefault="0077209E" w:rsidP="009C5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266"/>
    <w:rsid w:val="003842B1"/>
    <w:rsid w:val="00437266"/>
    <w:rsid w:val="0077209E"/>
    <w:rsid w:val="009C5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B0BA8"/>
  <w15:chartTrackingRefBased/>
  <w15:docId w15:val="{1CEA9542-45AC-45F1-B991-B30ABFAB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7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577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C5774"/>
    <w:rPr>
      <w:sz w:val="18"/>
      <w:szCs w:val="18"/>
    </w:rPr>
  </w:style>
  <w:style w:type="paragraph" w:styleId="a5">
    <w:name w:val="footer"/>
    <w:basedOn w:val="a"/>
    <w:link w:val="a6"/>
    <w:uiPriority w:val="99"/>
    <w:unhideWhenUsed/>
    <w:rsid w:val="009C577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C57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人文 社科</dc:creator>
  <cp:keywords/>
  <dc:description/>
  <cp:lastModifiedBy>人文 社科</cp:lastModifiedBy>
  <cp:revision>2</cp:revision>
  <dcterms:created xsi:type="dcterms:W3CDTF">2022-03-18T06:48:00Z</dcterms:created>
  <dcterms:modified xsi:type="dcterms:W3CDTF">2022-03-18T06:50:00Z</dcterms:modified>
</cp:coreProperties>
</file>