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eastAsiaTheme="minorEastAsia"/>
          <w:lang w:val="en-US" w:eastAsia="zh-CN"/>
        </w:rPr>
      </w:pPr>
      <w:r>
        <w:rPr>
          <w:rFonts w:hint="eastAsia"/>
          <w:lang w:val="en-US" w:eastAsia="zh-CN"/>
        </w:rPr>
        <w:t>附件1：</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4"/>
          <w:rFonts w:hint="eastAsia" w:ascii="宋体" w:hAnsi="宋体" w:eastAsia="宋体" w:cs="宋体"/>
          <w:i w:val="0"/>
          <w:caps w:val="0"/>
          <w:color w:val="000000"/>
          <w:spacing w:val="0"/>
          <w:sz w:val="21"/>
          <w:szCs w:val="21"/>
          <w:shd w:val="clear" w:fill="F1F1F1"/>
        </w:rPr>
        <w:t>研究阐释党的十九届四中全会精神国家社科基金重大项目招标课题研究方向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（申请者据此可设计具体的研究题目）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1.中国特色社会主义制度的本质特征研究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2.中国共产党对国家制度和治理体系的探索实践和经验研究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3.中国特色社会主义制度的深厚历史底蕴及实践基础研究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4.中国特色社会主义制度“人民至上”的价值研究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5.全面建设社会主义现代化对国家治理体系和能力的新要求和新挑战研究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6.我国国家制度和国家治理体系的显著优势研究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7.坚持和发挥我国国家制度和国家治理体系依靠人民推动国家发展的显著优势研究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8.坚持和发挥我国国家制度和国家治理体系集中力量办大事的显著优势研究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9.坚持和发挥我国国家制度和国家治理体系选贤任能显著优势研究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10.中国特色社会主义根本制度、基本制度、重要制度研究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11.中国特色社会主义制度自信研究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12.中国特色社会主义制度和治理体系的世界意义研究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13.坚持党的领导制度体系这一根本制度研究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14.中国特色社会主义基本经济制度研究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15.坚持马克思主义在意识形态领域指导地位的根本制度研究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16.坚持和完善人民代表大会制度这一根本政治制度研究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17.坚持党对人民军队的绝对领导制度研究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18.建立不忘初心、牢记使命制度研究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19.健全党的全面领导制度研究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20.完善全面从严治党制度研究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21.巩固党执政的阶级基础、厚植党执政的群众基础研究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22.创新互联网时代群众工作机制研究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23.完善担当作为的激励机制研究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24.发展积极健康的党内政治文化研究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25.坚持和发挥我国新型政党制度优势研究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26.构建程序合理、环节完整的协商民主体系研究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27.巩固和发展最广泛的爱国统一战线研究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28.打牢中华民族共同体思想基础研究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29.健全充满活力的基层群众自治制度研究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30.健全保证宪法全面实施的体制机制研究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31.加快我国法域外适用的法律体系建设研究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32.健全社会公平正义法治保障制度研究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33.深化司法体制综合配套改革研究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34.加强对法律实施的监督研究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35.深化行政执法体制改革研究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36.优化政府职责体系研究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37.健全宏观调控制度体系研究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38.建设现代中央银行制度研究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39.推进基本公共服务均等化、可及性研究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40.推进数字政府建设研究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41.提高中心城市和城市群综合承载和资源优化配置能力研究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42.健全充分发挥中央和地方两个积极性体制机制研究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43.优化政府间事权和财权划分研究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44.加快建设现代化经济体系研究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45.推进国有经济布局优化和结构调整研究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46.健全支持民营经济、外商投资企业发展的法治环境研究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47.深化农村集体产权制度改革研究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48.健全生产要素由市场评价贡献、按贡献决定报酬的机制研究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49.健全再分配调节机制研究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50.健全以公平为原则的产权保护制度研究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51.拓展对外贸易多元化研究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52.健全促进对外投资政策和服务体系研究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53.加快自由贸易试验区、自由贸易港等对外开放高地建设研究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54.推动建立国际宏观经济政策协调机制研究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55.完善涉外经贸法律和规则体系研究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56.推动理想信念教育常态化、制度化研究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57.完善弘扬社会主义核心价值观的法律政策体系研究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58.完善诚信建设长效机制研究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59.建立全媒体传播体系研究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60.健全重大舆情和突发事件舆论引导机制研究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61.建立健全网络综合治理体系研究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62.健全现代文化产业体系和市场体系研究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63.完善文化和旅游融合发展体制机制研究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64.注重加强普惠性、基础性、兜底性民生建设研究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65.促进更充分更高质量就业问题研究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66.构建服务全民终身学习的教育体系研究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67.构建覆盖城乡的家庭教育指导服务体系研究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68.健全统筹城乡、可持续的基本养老保险制度研究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69.健全统筹城乡、可持续的基本医疗保险制度研究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70.健全退役军人工作体系和保障制度研究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71.建立解决相对贫困的长效机制研究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72.健全基本医疗卫生制度研究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73.积极应对人口老龄化、加快养老服务体系建设研究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74.完善正确处理新形势下人民内部矛盾有效机制研究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75.社会心理建设与社会治理研究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76.完善社会治安防控体系研究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77.健全城乡基层治理体系研究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78.加快推进市域社会治理现代化研究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79.全面建立资源高效利用制度研究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80.健全国土空间规划和用途统筹协调管控制度研究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81.完善绿色生产和消费的法律制度和政策导向研究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82.完善生态环境保护法律体系和执法司法制度研究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83.加快军民融合深度发展步伐研究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84.深化国防动员体制改革研究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85.完善特别行政区同宪法和基本法实施相关的制度和机制研究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86.建立健全特别行政区维护国家安全的法律制度和执行机制研究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87.增强香港、澳门同胞国家意识和爱国精神研究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88.完善促进两岸交流合作制度安排和政策措施研究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89.中国特色大国外交理论研究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90.建立涉外工作法务制度研究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91.推动建设新型国际关系研究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92.推动构建面向全球的高标准自由贸易区网络研究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93.健全对外开放安全保障体系研究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94.推动全球经济治理机制变革研究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95.推动构建更加公正合理的国际治理体系研究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96.坚持和完善党和国家监督体系研究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97.完善权力配置和运行制约机制研究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98.加快人才制度和政策创新研究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99.强化制度执行力研究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i w:val="0"/>
          <w:caps w:val="0"/>
          <w:color w:val="000000"/>
          <w:spacing w:val="0"/>
          <w:sz w:val="21"/>
          <w:szCs w:val="21"/>
          <w:shd w:val="clear" w:fill="F1F1F1"/>
        </w:rPr>
        <w:t>100.西方民主制度与国家治理困境研究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85050"/>
    <w:rsid w:val="0D8850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2019-11-18T03:04:00Z</dcterms:created>
  <dc:creator>user</dc:creator>
  <cp:lastModifiedBy>user</cp:lastModifiedBy>
  <dcterms:modified xsi:type="dcterms:W3CDTF">2019-11-18T03:05:06Z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