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971AC">
      <w:pPr>
        <w:widowControl/>
        <w:shd w:val="clear" w:color="auto" w:fill="FFFFFF"/>
        <w:spacing w:line="300" w:lineRule="atLeast"/>
        <w:jc w:val="center"/>
        <w:rPr>
          <w:rFonts w:ascii="微软雅黑" w:hAnsi="微软雅黑" w:eastAsia="微软雅黑" w:cs="宋体"/>
          <w:color w:val="333333"/>
          <w:kern w:val="0"/>
          <w:sz w:val="27"/>
          <w:szCs w:val="27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7"/>
          <w:szCs w:val="27"/>
        </w:rPr>
        <w:t>教育部一般项目结项要求</w:t>
      </w:r>
    </w:p>
    <w:p w14:paraId="1CFAAEF9">
      <w:pPr>
        <w:widowControl/>
        <w:shd w:val="clear" w:color="auto" w:fill="FFFFFF"/>
        <w:spacing w:line="270" w:lineRule="atLeast"/>
        <w:rPr>
          <w:rFonts w:ascii="微软雅黑" w:hAnsi="微软雅黑" w:eastAsia="微软雅黑" w:cs="宋体"/>
          <w:color w:val="999999"/>
          <w:kern w:val="0"/>
          <w:sz w:val="18"/>
          <w:szCs w:val="18"/>
        </w:rPr>
      </w:pPr>
    </w:p>
    <w:p w14:paraId="581757FA">
      <w:pPr>
        <w:widowControl/>
        <w:shd w:val="clear" w:color="auto" w:fill="FFFFFF"/>
        <w:spacing w:line="420" w:lineRule="atLeast"/>
        <w:ind w:firstLine="56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666666"/>
          <w:kern w:val="0"/>
          <w:sz w:val="28"/>
          <w:szCs w:val="28"/>
        </w:rPr>
        <w:t>一、结项受理时间</w:t>
      </w:r>
    </w:p>
    <w:p w14:paraId="129703A4">
      <w:pPr>
        <w:widowControl/>
        <w:shd w:val="clear" w:color="auto" w:fill="FFFFFF"/>
        <w:spacing w:line="420" w:lineRule="atLeast"/>
        <w:ind w:firstLine="560"/>
        <w:jc w:val="left"/>
        <w:rPr>
          <w:rFonts w:hint="eastAsia" w:ascii="仿宋_GB2312" w:hAnsi="宋体" w:eastAsia="仿宋_GB2312" w:cs="宋体"/>
          <w:color w:val="666666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长期受理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  <w:lang w:eastAsia="zh-CN"/>
        </w:rPr>
        <w:t>。</w:t>
      </w:r>
    </w:p>
    <w:p w14:paraId="46735AAF">
      <w:pPr>
        <w:widowControl/>
        <w:shd w:val="clear" w:color="auto" w:fill="FFFFFF"/>
        <w:spacing w:line="420" w:lineRule="atLeast"/>
        <w:ind w:firstLine="56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666666"/>
          <w:kern w:val="0"/>
          <w:sz w:val="28"/>
          <w:szCs w:val="28"/>
        </w:rPr>
        <w:t>二、结项方式</w:t>
      </w:r>
    </w:p>
    <w:p w14:paraId="3704CB7D">
      <w:pPr>
        <w:pStyle w:val="4"/>
        <w:keepNext w:val="0"/>
        <w:keepLines w:val="0"/>
        <w:widowControl/>
        <w:suppressLineNumbers w:val="0"/>
        <w:ind w:left="0" w:firstLine="560" w:firstLineChars="200"/>
        <w:rPr>
          <w:rFonts w:ascii="仿宋_GB2312" w:hAnsi="宋体" w:eastAsia="仿宋_GB2312" w:cs="宋体"/>
          <w:color w:val="666666"/>
          <w:kern w:val="0"/>
          <w:sz w:val="28"/>
          <w:szCs w:val="28"/>
        </w:rPr>
      </w:pPr>
      <w:r>
        <w:rPr>
          <w:rFonts w:hint="eastAsia" w:ascii="仿宋_GB2312" w:hAnsi="微软雅黑" w:eastAsia="仿宋_GB2312" w:cs="宋体"/>
          <w:color w:val="800080"/>
          <w:kern w:val="0"/>
          <w:sz w:val="28"/>
          <w:szCs w:val="28"/>
          <w:u w:val="single"/>
        </w:rPr>
        <w:t>教育部人文社会科学研究管理平台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（以下简称管理平台）线上申请结项，同时跟人文社科处联系结项鉴定相关事宜。待管理平台显示“主管部门审核通过”后，向人文社科处提交《终结报告书》，由人文社科处寄送到省教育厅盖章，待省教育厅返回《终结报告书》，人文社科处联系项目负责人提交《申请评审书》和成果材料各一份，寄送教育部社科司。成果鉴定方式为“通讯评审”和“会议评审”的，负责人提交后，还须由学校科研管理部门补充、扫描上传“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fldChar w:fldCharType="begin"/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instrText xml:space="preserve"> HYPERLINK "https://sinoss.moe.edu.cn/generProjectFinishAction!do_dowExpertAuthFile.action" </w:instrTex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fldChar w:fldCharType="separate"/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专家鉴定意见表（汇总表）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fldChar w:fldCharType="end"/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”PDF，纸质盖章件随终结报告书一起上交。另附“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fldChar w:fldCharType="begin"/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instrText xml:space="preserve"> HYPERLINK "https://sinoss.moe.edu.cn/specialProjectFinishAction!do_dowPointFiles.action?fileType=personDoc" </w:instrTex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fldChar w:fldCharType="separate"/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专家鉴定意见表(个人用表）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fldChar w:fldCharType="end"/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”样表，该表无须上传，但需要上交纸质件。</w:t>
      </w:r>
      <w:r>
        <w:rPr>
          <w:rFonts w:hint="eastAsia" w:ascii="仿宋_GB2312" w:eastAsia="仿宋_GB2312" w:cs="宋体"/>
          <w:color w:val="666666"/>
          <w:kern w:val="0"/>
          <w:sz w:val="28"/>
          <w:szCs w:val="28"/>
          <w:lang w:val="en-US" w:eastAsia="zh-CN"/>
        </w:rPr>
        <w:t>相关结项材料一套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  <w:lang w:val="en-US" w:eastAsia="zh-CN"/>
        </w:rPr>
        <w:t>由人文社科处报送教育部管理部门。</w:t>
      </w:r>
    </w:p>
    <w:p w14:paraId="62EB1EC9">
      <w:pPr>
        <w:widowControl/>
        <w:shd w:val="clear" w:color="auto" w:fill="FFFFFF"/>
        <w:spacing w:line="420" w:lineRule="atLeast"/>
        <w:ind w:firstLine="56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管理平台网址：https://sinoss.moe.edu.cn/</w:t>
      </w:r>
    </w:p>
    <w:p w14:paraId="7108E8BF">
      <w:pPr>
        <w:widowControl/>
        <w:shd w:val="clear" w:color="auto" w:fill="FFFFFF"/>
        <w:spacing w:line="420" w:lineRule="atLeast"/>
        <w:ind w:firstLine="56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666666"/>
          <w:kern w:val="0"/>
          <w:sz w:val="28"/>
          <w:szCs w:val="28"/>
        </w:rPr>
        <w:t>三、结项程序</w:t>
      </w:r>
    </w:p>
    <w:p w14:paraId="7DD5DE85">
      <w:pPr>
        <w:widowControl/>
        <w:shd w:val="clear" w:color="auto" w:fill="FFFFFF"/>
        <w:spacing w:line="420" w:lineRule="atLeast"/>
        <w:ind w:firstLine="56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项目负责人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  <w:lang w:eastAsia="ja-JP"/>
        </w:rPr>
        <w:t>登录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管理平台，凭项目批准号和身份证号登录项目中后期系统，按规定要求上传结项相关材料。</w:t>
      </w:r>
    </w:p>
    <w:p w14:paraId="10C68D54">
      <w:pPr>
        <w:widowControl/>
        <w:shd w:val="clear" w:color="auto" w:fill="FFFFFF"/>
        <w:spacing w:line="420" w:lineRule="atLeast"/>
        <w:ind w:firstLine="560" w:firstLineChars="20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666666"/>
          <w:kern w:val="0"/>
          <w:sz w:val="28"/>
          <w:szCs w:val="28"/>
        </w:rPr>
        <w:t>四、结项材料清单</w:t>
      </w:r>
    </w:p>
    <w:p w14:paraId="625E82ED">
      <w:pPr>
        <w:widowControl/>
        <w:shd w:val="clear" w:color="auto" w:fill="FFFFFF"/>
        <w:spacing w:line="420" w:lineRule="atLeast"/>
        <w:ind w:firstLine="560"/>
        <w:jc w:val="left"/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1.《终结报告书》（word文档）——结项系统中下载《一般项目终结报告书正文</w:t>
      </w:r>
      <w:bookmarkStart w:id="0" w:name="_GoBack"/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  <w:lang w:eastAsia="ja-JP"/>
        </w:rPr>
        <w:t>模板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》，按格式</w:t>
      </w:r>
      <w:bookmarkEnd w:id="0"/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要求填写好各栏内容。其中，如有多个标志性成果，请自行加表3.2、3.3，填写每一个标志性成果的摘要报告。</w:t>
      </w:r>
    </w:p>
    <w:p w14:paraId="3A47C101">
      <w:pPr>
        <w:widowControl/>
        <w:shd w:val="clear" w:color="auto" w:fill="FFFFFF"/>
        <w:spacing w:line="420" w:lineRule="atLeast"/>
        <w:ind w:firstLine="560"/>
        <w:jc w:val="left"/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项目经费支出明细表——需盖财务章和审计章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财务审核申请路径为：学校财务处网站-科研审核-科研项目财务报表审核申请-增加-项目类型-结题验收。</w:t>
      </w:r>
    </w:p>
    <w:p w14:paraId="2B3B84AB">
      <w:pPr>
        <w:widowControl/>
        <w:shd w:val="clear" w:color="auto" w:fill="FFFFFF"/>
        <w:spacing w:line="420" w:lineRule="atLeast"/>
        <w:ind w:firstLine="56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2.结项成果——在结项成果信息中按要求录入成果相关信息并上传。</w:t>
      </w:r>
    </w:p>
    <w:p w14:paraId="255D60A0">
      <w:pPr>
        <w:widowControl/>
        <w:shd w:val="clear" w:color="auto" w:fill="FFFFFF"/>
        <w:spacing w:line="420" w:lineRule="atLeast"/>
        <w:ind w:firstLine="56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666666"/>
          <w:kern w:val="0"/>
          <w:sz w:val="28"/>
          <w:szCs w:val="28"/>
        </w:rPr>
        <w:t>五、相关注意事项</w:t>
      </w:r>
    </w:p>
    <w:p w14:paraId="0A509F10">
      <w:pPr>
        <w:widowControl/>
        <w:shd w:val="clear" w:color="auto" w:fill="FFFFFF"/>
        <w:spacing w:line="420" w:lineRule="atLeast"/>
        <w:ind w:firstLine="56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1、外文成果需将成果名称译成中文，并加括号随外文成果名称一并录入在“成果名称”栏中，如：外文成果名称（中文翻译名称）；同时，在成果“附件”中，还需提交中文版成果摘要，操作时，可以将中文版成果摘要文件与成果其他附件，压缩到一个zip文件中再进行上传。</w:t>
      </w:r>
    </w:p>
    <w:p w14:paraId="51F2E07C">
      <w:pPr>
        <w:widowControl/>
        <w:shd w:val="clear" w:color="auto" w:fill="FFFFFF"/>
        <w:spacing w:line="420" w:lineRule="atLeast"/>
        <w:ind w:firstLine="560"/>
        <w:jc w:val="left"/>
        <w:rPr>
          <w:rFonts w:ascii="仿宋_GB2312" w:hAnsi="宋体" w:eastAsia="仿宋_GB2312" w:cs="宋体"/>
          <w:color w:val="666666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2、全部成果信息填报后，请至少选择其中一项，最多选择三项，作为标志性成果。</w:t>
      </w:r>
    </w:p>
    <w:p w14:paraId="6D9ACD4F">
      <w:pPr>
        <w:widowControl/>
        <w:shd w:val="clear" w:color="auto" w:fill="FFFFFF"/>
        <w:spacing w:line="420" w:lineRule="atLeast"/>
        <w:ind w:firstLine="560"/>
        <w:jc w:val="left"/>
        <w:rPr>
          <w:rFonts w:ascii="宋体" w:hAnsi="宋体" w:eastAsia="宋体" w:cs="宋体"/>
          <w:color w:val="666666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3、根据繁荣计划专项资金管理办法具体执行有关事项问答，项目资金不得列支论文发表版面费、出版费，如列支，一律退回处理。</w:t>
      </w:r>
    </w:p>
    <w:p w14:paraId="66C34EDA">
      <w:pPr>
        <w:widowControl/>
        <w:shd w:val="clear" w:color="auto" w:fill="FFFFFF"/>
        <w:spacing w:line="420" w:lineRule="atLeast"/>
        <w:ind w:firstLine="560"/>
        <w:jc w:val="left"/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</w:pPr>
      <w:r>
        <w:rPr>
          <w:rFonts w:hint="eastAsia" w:ascii="仿宋_GB2312" w:hAnsi="微软雅黑" w:eastAsia="仿宋_GB2312" w:cs="宋体"/>
          <w:b/>
          <w:bCs/>
          <w:color w:val="666666"/>
          <w:kern w:val="0"/>
          <w:sz w:val="28"/>
          <w:szCs w:val="28"/>
        </w:rPr>
        <w:t>4</w:t>
      </w:r>
      <w:r>
        <w:rPr>
          <w:rFonts w:hint="eastAsia" w:ascii="仿宋_GB2312" w:hAnsi="宋体" w:eastAsia="仿宋_GB2312" w:cs="宋体"/>
          <w:b/>
          <w:bCs/>
          <w:color w:val="666666"/>
          <w:kern w:val="0"/>
          <w:sz w:val="28"/>
          <w:szCs w:val="28"/>
        </w:rPr>
        <w:t>、若项目没有通过中期检查，教育部将暂缓拨付项</w:t>
      </w:r>
      <w:r>
        <w:rPr>
          <w:rFonts w:hint="eastAsia" w:ascii="仿宋_GB2312" w:hAnsi="宋体" w:eastAsia="仿宋_GB2312" w:cs="宋体"/>
          <w:color w:val="666666"/>
          <w:kern w:val="0"/>
          <w:sz w:val="28"/>
          <w:szCs w:val="28"/>
        </w:rPr>
        <w:t>目经费；项目执行期超过五年的，项目结余的10%的经费将不再拨款。</w:t>
      </w:r>
    </w:p>
    <w:p w14:paraId="75E5C089">
      <w:pPr>
        <w:widowControl/>
        <w:shd w:val="clear" w:color="auto" w:fill="FFFFFF"/>
        <w:spacing w:line="420" w:lineRule="atLeast"/>
        <w:ind w:firstLine="560"/>
        <w:jc w:val="left"/>
      </w:pPr>
      <w:r>
        <w:rPr>
          <w:rFonts w:hint="eastAsia" w:ascii="宋体" w:hAnsi="宋体" w:eastAsia="宋体" w:cs="宋体"/>
          <w:color w:val="666666"/>
          <w:kern w:val="0"/>
          <w:sz w:val="28"/>
          <w:szCs w:val="28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1MzA2Y2I2MDBmMWUyNDA5ZDNiYjVkNjQ1N2E5MWEifQ=="/>
  </w:docVars>
  <w:rsids>
    <w:rsidRoot w:val="008B335E"/>
    <w:rsid w:val="00232FC6"/>
    <w:rsid w:val="00250E7F"/>
    <w:rsid w:val="00322C69"/>
    <w:rsid w:val="0054410A"/>
    <w:rsid w:val="005E344E"/>
    <w:rsid w:val="006F4563"/>
    <w:rsid w:val="00746602"/>
    <w:rsid w:val="007478F5"/>
    <w:rsid w:val="00774037"/>
    <w:rsid w:val="00780F60"/>
    <w:rsid w:val="00811F0C"/>
    <w:rsid w:val="00891BD5"/>
    <w:rsid w:val="008B335E"/>
    <w:rsid w:val="00BF53BB"/>
    <w:rsid w:val="00CF75F9"/>
    <w:rsid w:val="00D56AD9"/>
    <w:rsid w:val="00D847EF"/>
    <w:rsid w:val="00E3230E"/>
    <w:rsid w:val="00EB3C3E"/>
    <w:rsid w:val="00FB75AA"/>
    <w:rsid w:val="00FB77EC"/>
    <w:rsid w:val="00FC5F4F"/>
    <w:rsid w:val="039C6309"/>
    <w:rsid w:val="073C6192"/>
    <w:rsid w:val="082F2165"/>
    <w:rsid w:val="1111121D"/>
    <w:rsid w:val="12890879"/>
    <w:rsid w:val="13ED13E4"/>
    <w:rsid w:val="23BA763C"/>
    <w:rsid w:val="32883E0A"/>
    <w:rsid w:val="467001B9"/>
    <w:rsid w:val="4A3D2AA8"/>
    <w:rsid w:val="66D24120"/>
    <w:rsid w:val="687234C5"/>
    <w:rsid w:val="6F9957DB"/>
    <w:rsid w:val="747218BB"/>
    <w:rsid w:val="755331BC"/>
    <w:rsid w:val="771B5BC5"/>
    <w:rsid w:val="7A993117"/>
    <w:rsid w:val="7F08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862</Words>
  <Characters>903</Characters>
  <Lines>5</Lines>
  <Paragraphs>1</Paragraphs>
  <TotalTime>2</TotalTime>
  <ScaleCrop>false</ScaleCrop>
  <LinksUpToDate>false</LinksUpToDate>
  <CharactersWithSpaces>904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2024-07-11T04:39:00Z</dcterms:created>
  <dc:creator>bggchr@126.com</dc:creator>
  <cp:lastModifiedBy>Administrator</cp:lastModifiedBy>
  <dcterms:modified xsi:type="dcterms:W3CDTF">2025-06-17T02:36:12Z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5D5FD3FF875E42FFB8B54AF3E532D53D</vt:lpwstr>
  </property>
  <property fmtid="{D5CDD505-2E9C-101B-9397-08002B2CF9AE}" pid="4" name="KSOTemplateDocerSaveRecord">
    <vt:lpwstr>eyJoZGlkIjoiMWE0OTg4ZTFkN2EwZDUxNDRiMDU1MjU0YThiMGQ5YWYiLCJ1c2VySWQiOiIxOTA0NTEyMjkifQ==</vt:lpwstr>
  </property>
</Properties>
</file>